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E001CE" w14:textId="5C51B7B7" w:rsidR="00880DFB" w:rsidRPr="00FA06C6" w:rsidRDefault="00880DFB" w:rsidP="00880DFB">
      <w:pPr>
        <w:pStyle w:val="3GPPHeader"/>
        <w:spacing w:after="0"/>
        <w:jc w:val="left"/>
        <w:rPr>
          <w:rFonts w:eastAsia="맑은 고딕"/>
          <w:lang w:eastAsia="ko-KR"/>
        </w:rPr>
      </w:pPr>
      <w:r w:rsidRPr="00FA06C6">
        <w:t>3GPP TSG-RAN WG2 Meet</w:t>
      </w:r>
      <w:r w:rsidRPr="008C5B7F">
        <w:t>ing #1</w:t>
      </w:r>
      <w:r w:rsidR="00F9260C" w:rsidRPr="008C5B7F">
        <w:t>22</w:t>
      </w:r>
      <w:r w:rsidRPr="008C5B7F">
        <w:rPr>
          <w:rFonts w:eastAsia="맑은 고딕"/>
          <w:lang w:eastAsia="ko-KR"/>
        </w:rPr>
        <w:t xml:space="preserve">                             </w:t>
      </w:r>
      <w:r w:rsidRPr="008C5B7F">
        <w:rPr>
          <w:rFonts w:eastAsia="맑은 고딕"/>
          <w:lang w:eastAsia="ko-KR"/>
        </w:rPr>
        <w:tab/>
      </w:r>
      <w:r w:rsidRPr="008C5B7F">
        <w:t>R2-2</w:t>
      </w:r>
      <w:r w:rsidR="002D1679" w:rsidRPr="008C5B7F">
        <w:t>3</w:t>
      </w:r>
      <w:r w:rsidR="008C5B7F" w:rsidRPr="008C5B7F">
        <w:t>05738</w:t>
      </w:r>
    </w:p>
    <w:p w14:paraId="29B20BDD" w14:textId="4DBF336C" w:rsidR="00880DFB" w:rsidRPr="00FA06C6" w:rsidRDefault="00F9260C" w:rsidP="00880DFB">
      <w:pPr>
        <w:pStyle w:val="a3"/>
        <w:tabs>
          <w:tab w:val="right" w:pos="9639"/>
        </w:tabs>
        <w:rPr>
          <w:noProof w:val="0"/>
          <w:sz w:val="24"/>
          <w:lang w:eastAsia="zh-CN"/>
        </w:rPr>
      </w:pPr>
      <w:r>
        <w:rPr>
          <w:noProof w:val="0"/>
          <w:sz w:val="24"/>
          <w:lang w:eastAsia="zh-CN"/>
        </w:rPr>
        <w:t>Incheon, Korea</w:t>
      </w:r>
      <w:r w:rsidR="004F379A">
        <w:rPr>
          <w:noProof w:val="0"/>
          <w:sz w:val="24"/>
          <w:lang w:eastAsia="zh-CN"/>
        </w:rPr>
        <w:t xml:space="preserve">, </w:t>
      </w:r>
      <w:r>
        <w:rPr>
          <w:noProof w:val="0"/>
          <w:sz w:val="24"/>
          <w:lang w:eastAsia="zh-CN"/>
        </w:rPr>
        <w:t>May</w:t>
      </w:r>
      <w:r w:rsidR="00A75617">
        <w:rPr>
          <w:noProof w:val="0"/>
          <w:sz w:val="24"/>
          <w:lang w:eastAsia="zh-CN"/>
        </w:rPr>
        <w:t xml:space="preserve"> </w:t>
      </w:r>
      <w:r>
        <w:rPr>
          <w:noProof w:val="0"/>
          <w:sz w:val="24"/>
          <w:lang w:eastAsia="zh-CN"/>
        </w:rPr>
        <w:t>22</w:t>
      </w:r>
      <w:r w:rsidR="00880DFB" w:rsidRPr="00FA06C6">
        <w:rPr>
          <w:noProof w:val="0"/>
          <w:sz w:val="24"/>
          <w:lang w:eastAsia="zh-CN"/>
        </w:rPr>
        <w:t>–</w:t>
      </w:r>
      <w:r w:rsidR="002D1679">
        <w:rPr>
          <w:noProof w:val="0"/>
          <w:sz w:val="24"/>
          <w:lang w:eastAsia="zh-CN"/>
        </w:rPr>
        <w:t>26</w:t>
      </w:r>
      <w:r w:rsidR="00880DFB">
        <w:rPr>
          <w:noProof w:val="0"/>
          <w:sz w:val="24"/>
          <w:lang w:eastAsia="zh-CN"/>
        </w:rPr>
        <w:t>, 202</w:t>
      </w:r>
      <w:r w:rsidR="002D1679">
        <w:rPr>
          <w:noProof w:val="0"/>
          <w:sz w:val="24"/>
          <w:lang w:eastAsia="zh-CN"/>
        </w:rPr>
        <w:t>3</w:t>
      </w:r>
    </w:p>
    <w:p w14:paraId="1735A057" w14:textId="77777777" w:rsidR="00CD3DC8" w:rsidRPr="00922EA7" w:rsidRDefault="00CD3DC8" w:rsidP="00CD3DC8">
      <w:pPr>
        <w:pStyle w:val="3GPPHeader"/>
        <w:spacing w:after="0"/>
        <w:rPr>
          <w:rFonts w:eastAsia="맑은 고딕"/>
          <w:lang w:eastAsia="ko-KR"/>
        </w:rPr>
      </w:pPr>
      <w:r w:rsidRPr="00922EA7">
        <w:rPr>
          <w:rFonts w:eastAsia="맑은 고딕"/>
          <w:lang w:eastAsia="ko-KR"/>
        </w:rPr>
        <w:t xml:space="preserve">                                             </w:t>
      </w:r>
      <w:r w:rsidRPr="00922EA7">
        <w:rPr>
          <w:bCs/>
        </w:rPr>
        <w:tab/>
      </w:r>
    </w:p>
    <w:p w14:paraId="7F54F68E" w14:textId="1C7D5871"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526B7A">
        <w:rPr>
          <w:rFonts w:cs="Arial"/>
          <w:b/>
          <w:bCs/>
          <w:sz w:val="24"/>
        </w:rPr>
        <w:t>7.23.2</w:t>
      </w:r>
    </w:p>
    <w:p w14:paraId="79839454" w14:textId="77777777"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t>Samsung</w:t>
      </w:r>
    </w:p>
    <w:p w14:paraId="47DE4656" w14:textId="7506139F"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927E6C" w:rsidRPr="00927E6C">
        <w:rPr>
          <w:rFonts w:ascii="Arial" w:hAnsi="Arial" w:cs="Arial"/>
          <w:b/>
          <w:bCs/>
          <w:sz w:val="24"/>
        </w:rPr>
        <w:t>Signaling of 5G Clock Quality Information</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1"/>
      </w:pPr>
      <w:r w:rsidRPr="00C93DB7">
        <w:t>Introduction</w:t>
      </w:r>
    </w:p>
    <w:p w14:paraId="2BFB95A5" w14:textId="3A24FC41" w:rsidR="002D1679" w:rsidRDefault="002E6112" w:rsidP="002D1679">
      <w:pPr>
        <w:spacing w:before="240"/>
        <w:rPr>
          <w:lang w:eastAsia="ko-KR"/>
        </w:rPr>
      </w:pPr>
      <w:r>
        <w:rPr>
          <w:lang w:eastAsia="ko-KR"/>
        </w:rPr>
        <w:t>In RAN2#</w:t>
      </w:r>
      <w:r w:rsidR="00A05659">
        <w:rPr>
          <w:lang w:eastAsia="ko-KR"/>
        </w:rPr>
        <w:t>121</w:t>
      </w:r>
      <w:r w:rsidR="00FF1F66">
        <w:rPr>
          <w:lang w:eastAsia="ko-KR"/>
        </w:rPr>
        <w:t>bis</w:t>
      </w:r>
      <w:r>
        <w:rPr>
          <w:lang w:eastAsia="ko-KR"/>
        </w:rPr>
        <w:t xml:space="preserve">-e meeting, RAN2 </w:t>
      </w:r>
      <w:r w:rsidR="001B6510">
        <w:rPr>
          <w:lang w:eastAsia="ko-KR"/>
        </w:rPr>
        <w:t>made the following agreements:</w:t>
      </w:r>
    </w:p>
    <w:tbl>
      <w:tblPr>
        <w:tblStyle w:val="a5"/>
        <w:tblW w:w="0" w:type="auto"/>
        <w:tblInd w:w="137" w:type="dxa"/>
        <w:tblLook w:val="04A0" w:firstRow="1" w:lastRow="0" w:firstColumn="1" w:lastColumn="0" w:noHBand="0" w:noVBand="1"/>
      </w:tblPr>
      <w:tblGrid>
        <w:gridCol w:w="8789"/>
      </w:tblGrid>
      <w:tr w:rsidR="007E2514" w14:paraId="33FAF38E" w14:textId="77777777" w:rsidTr="007E2514">
        <w:tc>
          <w:tcPr>
            <w:tcW w:w="8789" w:type="dxa"/>
          </w:tcPr>
          <w:p w14:paraId="675C3F50" w14:textId="77777777" w:rsidR="007E2514" w:rsidRPr="00A62440" w:rsidRDefault="007E2514" w:rsidP="007E2514">
            <w:pPr>
              <w:pStyle w:val="Doc-text2"/>
              <w:ind w:left="363" w:hanging="403"/>
              <w:rPr>
                <w:b/>
                <w:bCs/>
              </w:rPr>
            </w:pPr>
            <w:r w:rsidRPr="00A62440">
              <w:rPr>
                <w:b/>
                <w:bCs/>
              </w:rPr>
              <w:t>Agreements</w:t>
            </w:r>
          </w:p>
          <w:p w14:paraId="58F5CBCF" w14:textId="77777777" w:rsidR="007E2514" w:rsidRDefault="007E2514" w:rsidP="007E2514">
            <w:pPr>
              <w:pStyle w:val="Doc-text2"/>
              <w:numPr>
                <w:ilvl w:val="0"/>
                <w:numId w:val="30"/>
              </w:numPr>
              <w:ind w:left="360" w:hanging="403"/>
            </w:pPr>
            <w:r>
              <w:t xml:space="preserve">RAN2 to confirm that there is no need to support “group of cells across gNBs” for scope of the report ID.  The scenario, as per RAN3 will be supported - different cells within gNB that are served by different DUs and different clock quality is possible.  </w:t>
            </w:r>
          </w:p>
          <w:p w14:paraId="6898A5AE" w14:textId="77777777" w:rsidR="007E2514" w:rsidRPr="000173F7" w:rsidRDefault="007E2514" w:rsidP="007E2514">
            <w:pPr>
              <w:pStyle w:val="Doc-text2"/>
              <w:numPr>
                <w:ilvl w:val="0"/>
                <w:numId w:val="30"/>
              </w:numPr>
              <w:ind w:left="360" w:hanging="403"/>
            </w:pPr>
            <w:r w:rsidRPr="000173F7">
              <w:t>Confirm the following SA2’s conclusions regarding NG-RAN procedures on 5G clock quality information:</w:t>
            </w:r>
          </w:p>
          <w:p w14:paraId="4318EA1D" w14:textId="77777777" w:rsidR="007E2514" w:rsidRPr="000173F7" w:rsidRDefault="007E2514" w:rsidP="007E2514">
            <w:pPr>
              <w:pStyle w:val="Doc-text2"/>
              <w:numPr>
                <w:ilvl w:val="1"/>
                <w:numId w:val="29"/>
              </w:numPr>
              <w:ind w:left="1440" w:hanging="403"/>
            </w:pPr>
            <w:r w:rsidRPr="000173F7">
              <w:t xml:space="preserve">RRC_INACTIVE/IDLE UE to be informed of timing synchronization status via </w:t>
            </w:r>
            <w:r>
              <w:rPr>
                <w:b/>
                <w:bCs/>
                <w:u w:val="single"/>
              </w:rPr>
              <w:t>an</w:t>
            </w:r>
            <w:r w:rsidRPr="000173F7">
              <w:rPr>
                <w:b/>
                <w:bCs/>
                <w:u w:val="single"/>
              </w:rPr>
              <w:t xml:space="preserve"> </w:t>
            </w:r>
            <w:r>
              <w:rPr>
                <w:b/>
                <w:bCs/>
                <w:u w:val="single"/>
              </w:rPr>
              <w:t xml:space="preserve">event </w:t>
            </w:r>
            <w:r w:rsidRPr="000173F7">
              <w:rPr>
                <w:b/>
                <w:bCs/>
                <w:u w:val="single"/>
              </w:rPr>
              <w:t>ID</w:t>
            </w:r>
            <w:r w:rsidRPr="000173F7">
              <w:t xml:space="preserve"> in SIB9 by comparison with the one maintained locally</w:t>
            </w:r>
            <w:r>
              <w:t xml:space="preserve">.  </w:t>
            </w:r>
          </w:p>
          <w:p w14:paraId="2DDA3593" w14:textId="77777777" w:rsidR="007E2514" w:rsidRPr="000173F7" w:rsidRDefault="007E2514" w:rsidP="007E2514">
            <w:pPr>
              <w:pStyle w:val="Doc-text2"/>
              <w:numPr>
                <w:ilvl w:val="1"/>
                <w:numId w:val="29"/>
              </w:numPr>
              <w:ind w:left="1440" w:hanging="403"/>
            </w:pPr>
            <w:r w:rsidRPr="000173F7">
              <w:t>RRC_CONNECTED UE to be informed of 5G clock quality information via dedicated RRC message</w:t>
            </w:r>
          </w:p>
          <w:p w14:paraId="2746167B" w14:textId="77777777" w:rsidR="007E2514" w:rsidRDefault="007E2514" w:rsidP="007E2514">
            <w:pPr>
              <w:pStyle w:val="Doc-text2"/>
              <w:numPr>
                <w:ilvl w:val="0"/>
                <w:numId w:val="30"/>
              </w:numPr>
              <w:ind w:left="360" w:hanging="403"/>
            </w:pPr>
            <w:r w:rsidRPr="00E844EE">
              <w:t xml:space="preserve">Postpone the </w:t>
            </w:r>
            <w:r>
              <w:t>UAC</w:t>
            </w:r>
            <w:r w:rsidRPr="00E844EE">
              <w:t xml:space="preserve"> until CT1’s feedback on UAC framework to randomize UE access to network in the time domain</w:t>
            </w:r>
          </w:p>
          <w:p w14:paraId="46D92A80" w14:textId="77777777" w:rsidR="007E2514" w:rsidRDefault="007E2514" w:rsidP="007E2514">
            <w:pPr>
              <w:pStyle w:val="Doc-text2"/>
              <w:numPr>
                <w:ilvl w:val="0"/>
                <w:numId w:val="30"/>
              </w:numPr>
              <w:ind w:left="360" w:hanging="403"/>
            </w:pPr>
            <w:r w:rsidRPr="00B82B1B">
              <w:t>5G Clock Quality information is carried in DLInformationTransfer message</w:t>
            </w:r>
            <w:r>
              <w:t xml:space="preserve">.  </w:t>
            </w:r>
          </w:p>
          <w:p w14:paraId="144044B9" w14:textId="77777777" w:rsidR="007E2514" w:rsidRDefault="007E2514" w:rsidP="007E2514">
            <w:pPr>
              <w:pStyle w:val="Doc-text2"/>
              <w:numPr>
                <w:ilvl w:val="0"/>
                <w:numId w:val="30"/>
              </w:numPr>
              <w:ind w:left="360" w:hanging="403"/>
            </w:pPr>
            <w:r>
              <w:t xml:space="preserve">FFS if </w:t>
            </w:r>
            <w:r w:rsidRPr="00E75F52">
              <w:t>update of event ID is informed to UE by SI modification procedure</w:t>
            </w:r>
          </w:p>
          <w:p w14:paraId="009926FB" w14:textId="77777777" w:rsidR="007E2514" w:rsidRDefault="007E2514" w:rsidP="007E2514">
            <w:pPr>
              <w:pStyle w:val="Doc-text2"/>
              <w:numPr>
                <w:ilvl w:val="0"/>
                <w:numId w:val="30"/>
              </w:numPr>
              <w:ind w:left="360" w:hanging="403"/>
            </w:pPr>
            <w:r>
              <w:t xml:space="preserve">For Idle/Inactive mode RAN2 assumes that the NAS layer triggers the RRC connection procedure based on inputs from AS.   </w:t>
            </w:r>
          </w:p>
          <w:p w14:paraId="57DC2818" w14:textId="65D6BD70" w:rsidR="007E2514" w:rsidRDefault="007E2514" w:rsidP="007E2514">
            <w:pPr>
              <w:pStyle w:val="Doc-text2"/>
              <w:numPr>
                <w:ilvl w:val="0"/>
                <w:numId w:val="30"/>
              </w:numPr>
              <w:ind w:left="360" w:hanging="403"/>
              <w:rPr>
                <w:b/>
                <w:bCs/>
              </w:rPr>
            </w:pPr>
            <w:r w:rsidRPr="007A3150">
              <w:t>The AS layer of the UE determines if there a change of event ID and it indicates a change in the RAN</w:t>
            </w:r>
            <w:r w:rsidRPr="00A50A0C">
              <w:t xml:space="preserve"> timing synchronization status to NAS layers</w:t>
            </w:r>
            <w:r>
              <w:t xml:space="preserve">.  FFS to double check for connected mode and inactive </w:t>
            </w:r>
          </w:p>
        </w:tc>
      </w:tr>
    </w:tbl>
    <w:p w14:paraId="313D4840" w14:textId="7979F2B1" w:rsidR="001B6510" w:rsidRDefault="0009192F" w:rsidP="001B6510">
      <w:pPr>
        <w:spacing w:before="240"/>
        <w:rPr>
          <w:lang w:eastAsia="ko-KR"/>
        </w:rPr>
      </w:pPr>
      <w:r w:rsidRPr="0009192F">
        <w:rPr>
          <w:rFonts w:hint="eastAsia"/>
          <w:lang w:eastAsia="ko-KR"/>
        </w:rPr>
        <w:t xml:space="preserve">This </w:t>
      </w:r>
      <w:r>
        <w:rPr>
          <w:lang w:eastAsia="ko-KR"/>
        </w:rPr>
        <w:t xml:space="preserve">document </w:t>
      </w:r>
      <w:r w:rsidR="00252479">
        <w:rPr>
          <w:lang w:eastAsia="ko-KR"/>
        </w:rPr>
        <w:t>discusses the detailed signalling</w:t>
      </w:r>
      <w:r w:rsidR="006B7D2A">
        <w:rPr>
          <w:lang w:eastAsia="ko-KR"/>
        </w:rPr>
        <w:t xml:space="preserve"> aspects</w:t>
      </w:r>
      <w:r w:rsidR="00252479">
        <w:rPr>
          <w:lang w:eastAsia="ko-KR"/>
        </w:rPr>
        <w:t xml:space="preserve"> of </w:t>
      </w:r>
      <w:r w:rsidR="00F914AB">
        <w:rPr>
          <w:lang w:eastAsia="ko-KR"/>
        </w:rPr>
        <w:t>5G clock quality information.</w:t>
      </w:r>
    </w:p>
    <w:p w14:paraId="070A2445" w14:textId="77777777" w:rsidR="002559DF" w:rsidRPr="00C93DB7" w:rsidRDefault="002559DF" w:rsidP="002559DF">
      <w:pPr>
        <w:pStyle w:val="1"/>
      </w:pPr>
      <w:r w:rsidRPr="00C93DB7">
        <w:t>Discussion</w:t>
      </w:r>
    </w:p>
    <w:p w14:paraId="49410D24" w14:textId="1F6A205E" w:rsidR="00252479" w:rsidRDefault="00252479" w:rsidP="00252479">
      <w:pPr>
        <w:jc w:val="both"/>
        <w:rPr>
          <w:rFonts w:eastAsia="맑은 고딕"/>
          <w:lang w:eastAsia="ko-KR"/>
        </w:rPr>
      </w:pPr>
      <w:r>
        <w:rPr>
          <w:rFonts w:eastAsiaTheme="minorEastAsia"/>
          <w:lang w:eastAsia="ko-KR"/>
        </w:rPr>
        <w:t xml:space="preserve">For this WI, RAN2 should focus on Uu signalling of 5G clock quality information from gNB </w:t>
      </w:r>
      <w:r>
        <w:rPr>
          <w:rFonts w:eastAsiaTheme="minorEastAsia" w:hint="eastAsia"/>
          <w:lang w:eastAsia="ko-KR"/>
        </w:rPr>
        <w:t xml:space="preserve">to </w:t>
      </w:r>
      <w:r>
        <w:rPr>
          <w:rFonts w:eastAsiaTheme="minorEastAsia"/>
          <w:lang w:eastAsia="ko-KR"/>
        </w:rPr>
        <w:t xml:space="preserve">UE. The first issue is which 5G clock quality information should be signalled from gNB to UE. </w:t>
      </w:r>
      <w:r w:rsidRPr="00577273">
        <w:rPr>
          <w:rFonts w:eastAsia="맑은 고딕" w:hint="eastAsia"/>
          <w:lang w:eastAsia="ko-KR"/>
        </w:rPr>
        <w:t>SA2</w:t>
      </w:r>
      <w:r>
        <w:rPr>
          <w:rFonts w:eastAsia="맑은 고딕"/>
          <w:lang w:eastAsia="ko-KR"/>
        </w:rPr>
        <w:t xml:space="preserve"> </w:t>
      </w:r>
      <w:r w:rsidRPr="00577273">
        <w:rPr>
          <w:rFonts w:eastAsia="맑은 고딕"/>
          <w:lang w:eastAsia="ko-KR"/>
        </w:rPr>
        <w:t>discussed and agreed the clock quality detail level as specified in</w:t>
      </w:r>
      <w:r>
        <w:rPr>
          <w:rFonts w:eastAsia="맑은 고딕"/>
          <w:lang w:eastAsia="ko-KR"/>
        </w:rPr>
        <w:t xml:space="preserve"> TS 23.501</w:t>
      </w:r>
      <w:r w:rsidRPr="00577273">
        <w:rPr>
          <w:rFonts w:eastAsia="맑은 고딕"/>
          <w:lang w:eastAsia="ko-KR"/>
        </w:rPr>
        <w:t xml:space="preserve"> [</w:t>
      </w:r>
      <w:r w:rsidR="00730477">
        <w:rPr>
          <w:rFonts w:eastAsia="맑은 고딕"/>
          <w:lang w:eastAsia="ko-KR"/>
        </w:rPr>
        <w:t>1</w:t>
      </w:r>
      <w:r w:rsidRPr="00577273">
        <w:rPr>
          <w:rFonts w:eastAsia="맑은 고딕"/>
          <w:lang w:eastAsia="ko-KR"/>
        </w:rPr>
        <w:t>], which indicates what should be provided to the UE for the clock quality information. One level is clock quality metrics and other level is acceptable/not acceptable indication.</w:t>
      </w:r>
    </w:p>
    <w:tbl>
      <w:tblPr>
        <w:tblStyle w:val="a5"/>
        <w:tblW w:w="0" w:type="auto"/>
        <w:tblLook w:val="04A0" w:firstRow="1" w:lastRow="0" w:firstColumn="1" w:lastColumn="0" w:noHBand="0" w:noVBand="1"/>
      </w:tblPr>
      <w:tblGrid>
        <w:gridCol w:w="9016"/>
      </w:tblGrid>
      <w:tr w:rsidR="00252479" w14:paraId="467B29A2" w14:textId="77777777" w:rsidTr="007F20D6">
        <w:tc>
          <w:tcPr>
            <w:tcW w:w="9016" w:type="dxa"/>
          </w:tcPr>
          <w:p w14:paraId="5FA1ED93" w14:textId="77777777" w:rsidR="00252479" w:rsidRDefault="00252479" w:rsidP="007F20D6">
            <w:pPr>
              <w:pStyle w:val="B1"/>
            </w:pPr>
            <w:r>
              <w:t>-</w:t>
            </w:r>
            <w:r>
              <w:tab/>
              <w:t xml:space="preserve">Clock quality detail level. It indicates whether and which clock quality information to provide to the UE and can take one of the following values: </w:t>
            </w:r>
            <w:r w:rsidRPr="003A7DE4">
              <w:rPr>
                <w:highlight w:val="yellow"/>
              </w:rPr>
              <w:t>clock quality metrics</w:t>
            </w:r>
            <w:r>
              <w:t xml:space="preserve"> or </w:t>
            </w:r>
            <w:r w:rsidRPr="003A7DE4">
              <w:rPr>
                <w:highlight w:val="yellow"/>
              </w:rPr>
              <w:t>acceptable/not acceptable indication</w:t>
            </w:r>
            <w:r>
              <w:t>.</w:t>
            </w:r>
          </w:p>
          <w:p w14:paraId="622415E3" w14:textId="77777777" w:rsidR="00252479" w:rsidRDefault="00252479" w:rsidP="007F20D6">
            <w:pPr>
              <w:pStyle w:val="B1"/>
            </w:pPr>
            <w:r>
              <w:t>-</w:t>
            </w:r>
            <w:r>
              <w:tab/>
              <w:t xml:space="preserve">If the clock quality detail level equals "clock quality metrics", the NG-RAN provides clock quality metrics to the UE that reflect its current timing synchronization status. Clock quality metrics refers to the following information: </w:t>
            </w:r>
            <w:r w:rsidRPr="00577273">
              <w:rPr>
                <w:highlight w:val="yellow"/>
              </w:rPr>
              <w:t>clock accuracy, traceability to UTC and to GNSS, frequency stability, parent time source, synchronization state.</w:t>
            </w:r>
          </w:p>
          <w:p w14:paraId="1D689E7A" w14:textId="77777777" w:rsidR="00252479" w:rsidRDefault="00252479" w:rsidP="007F20D6">
            <w:pPr>
              <w:pStyle w:val="B1"/>
            </w:pPr>
            <w:r>
              <w:t>-</w:t>
            </w:r>
            <w:r>
              <w:tab/>
              <w:t>If the clock quality detail level equals "</w:t>
            </w:r>
            <w:r w:rsidRPr="00577273">
              <w:rPr>
                <w:highlight w:val="yellow"/>
              </w:rPr>
              <w:t>acceptable/not acceptable indication",</w:t>
            </w:r>
            <w:r>
              <w:t xml:space="preserve"> clock quality acceptance criteria for the UE. The NG-RAN provides an acceptable indication to the UE if the NG-RAN's timing synchronization status matches the acceptance criteria received from AMF; otherwise, NG-RAN </w:t>
            </w:r>
            <w:r>
              <w:lastRenderedPageBreak/>
              <w:t>indicates "not acceptable" to the UE. Acceptance criteria can be defined based on one or more of the following attributes: parent time source, traceability to UTC and to GNSS, synchronization state, clock accuracy, frequency stability.</w:t>
            </w:r>
          </w:p>
          <w:p w14:paraId="51946F35" w14:textId="77777777" w:rsidR="00252479" w:rsidRDefault="00252479" w:rsidP="007F20D6">
            <w:pPr>
              <w:pStyle w:val="EditorsNote"/>
              <w:rPr>
                <w:lang w:eastAsia="ko-KR"/>
              </w:rPr>
            </w:pPr>
            <w:r>
              <w:t>Editor's note:</w:t>
            </w:r>
            <w:r>
              <w:tab/>
              <w:t>Attributes that can be used for clock quality acceptance criteria depends on RAN capabilities to determine them and pending RAN WGs feedback</w:t>
            </w:r>
          </w:p>
        </w:tc>
      </w:tr>
    </w:tbl>
    <w:p w14:paraId="7DF8FC79" w14:textId="77777777" w:rsidR="00252479" w:rsidRDefault="00252479" w:rsidP="000E4670">
      <w:pPr>
        <w:pStyle w:val="B1"/>
        <w:spacing w:before="240"/>
        <w:ind w:left="0" w:firstLine="0"/>
        <w:rPr>
          <w:rFonts w:eastAsia="맑은 고딕"/>
          <w:b/>
          <w:lang w:eastAsia="ko-KR"/>
        </w:rPr>
      </w:pPr>
      <w:r>
        <w:rPr>
          <w:rFonts w:eastAsia="맑은 고딕"/>
          <w:b/>
          <w:lang w:eastAsia="ko-KR"/>
        </w:rPr>
        <w:lastRenderedPageBreak/>
        <w:t>Observation 1. The clock quality reporting comprises of clock quality metrics or acceptable/not acceptable indication.</w:t>
      </w:r>
    </w:p>
    <w:p w14:paraId="5798F0FF" w14:textId="58EE4C84" w:rsidR="00EA725D" w:rsidRDefault="00EA725D" w:rsidP="00252479">
      <w:pPr>
        <w:jc w:val="both"/>
        <w:rPr>
          <w:rFonts w:eastAsiaTheme="minorEastAsia"/>
          <w:lang w:eastAsia="ko-KR"/>
        </w:rPr>
      </w:pPr>
      <w:r>
        <w:rPr>
          <w:rFonts w:eastAsiaTheme="minorEastAsia"/>
          <w:lang w:eastAsia="ko-KR"/>
        </w:rPr>
        <w:t xml:space="preserve">UEs may not be interested in all those components </w:t>
      </w:r>
      <w:r w:rsidR="0096518B">
        <w:rPr>
          <w:rFonts w:eastAsiaTheme="minorEastAsia"/>
          <w:lang w:eastAsia="ko-KR"/>
        </w:rPr>
        <w:t xml:space="preserve">of clock quality information </w:t>
      </w:r>
      <w:r>
        <w:rPr>
          <w:rFonts w:eastAsiaTheme="minorEastAsia"/>
          <w:lang w:eastAsia="ko-KR"/>
        </w:rPr>
        <w:t>but be interested in whether NR meets the synchronization requirements on 5G clock accuracy. For instance, frequency stability or parent time source may not be used by the UE. Also, a gNB may not know some particular information. Thus, gNB can selectively deliver the clock quality information.</w:t>
      </w:r>
    </w:p>
    <w:p w14:paraId="2FBF37A4" w14:textId="391EE9EA" w:rsidR="000B7823" w:rsidRDefault="000B7823" w:rsidP="00252479">
      <w:pPr>
        <w:jc w:val="both"/>
        <w:rPr>
          <w:rFonts w:eastAsiaTheme="minorEastAsia"/>
          <w:lang w:eastAsia="ko-KR"/>
        </w:rPr>
      </w:pPr>
      <w:r>
        <w:rPr>
          <w:rFonts w:eastAsiaTheme="minorEastAsia"/>
          <w:lang w:eastAsia="ko-KR"/>
        </w:rPr>
        <w:t xml:space="preserve">In RAN3#119bis-e meeting, RAN3 </w:t>
      </w:r>
      <w:r w:rsidR="007965C1">
        <w:rPr>
          <w:rFonts w:eastAsiaTheme="minorEastAsia"/>
          <w:lang w:eastAsia="ko-KR"/>
        </w:rPr>
        <w:t xml:space="preserve">agreed to support signalling of clock quality metrics and acceptance/not acceptance indication </w:t>
      </w:r>
      <w:r w:rsidR="00C11B0F">
        <w:rPr>
          <w:rFonts w:eastAsiaTheme="minorEastAsia"/>
          <w:lang w:eastAsia="ko-KR"/>
        </w:rPr>
        <w:t xml:space="preserve">and those are captured in the endorsed CRs </w:t>
      </w:r>
      <w:r w:rsidR="007965C1">
        <w:rPr>
          <w:rFonts w:eastAsiaTheme="minorEastAsia"/>
          <w:lang w:eastAsia="ko-KR"/>
        </w:rPr>
        <w:t>[2,</w:t>
      </w:r>
      <w:r w:rsidR="00EA44AB">
        <w:rPr>
          <w:rFonts w:eastAsiaTheme="minorEastAsia"/>
          <w:lang w:eastAsia="ko-KR"/>
        </w:rPr>
        <w:t xml:space="preserve"> </w:t>
      </w:r>
      <w:r w:rsidR="007965C1">
        <w:rPr>
          <w:rFonts w:eastAsiaTheme="minorEastAsia"/>
          <w:lang w:eastAsia="ko-KR"/>
        </w:rPr>
        <w:t xml:space="preserve">3]. Also, for clock quality metrics, all components can be optionally signalled </w:t>
      </w:r>
      <w:r w:rsidR="00702638">
        <w:rPr>
          <w:rFonts w:eastAsiaTheme="minorEastAsia"/>
          <w:lang w:eastAsia="ko-KR"/>
        </w:rPr>
        <w:t xml:space="preserve">according to gNB’s capability. </w:t>
      </w:r>
      <w:r w:rsidR="00EA725D">
        <w:rPr>
          <w:rFonts w:eastAsiaTheme="minorEastAsia"/>
          <w:lang w:eastAsia="ko-KR"/>
        </w:rPr>
        <w:t>We see this principle can be the same for Uu signalling.</w:t>
      </w:r>
      <w:r w:rsidR="000B7EBC">
        <w:rPr>
          <w:rFonts w:eastAsiaTheme="minorEastAsia"/>
          <w:lang w:eastAsia="ko-KR"/>
        </w:rPr>
        <w:t>.</w:t>
      </w:r>
    </w:p>
    <w:p w14:paraId="38E6ED77" w14:textId="2A403C7E" w:rsidR="00EA725D" w:rsidRDefault="00252479" w:rsidP="00252479">
      <w:pPr>
        <w:jc w:val="both"/>
        <w:rPr>
          <w:rFonts w:eastAsiaTheme="minorEastAsia"/>
          <w:b/>
          <w:lang w:eastAsia="ko-KR"/>
        </w:rPr>
      </w:pPr>
      <w:r w:rsidRPr="00E445DE">
        <w:rPr>
          <w:rFonts w:eastAsiaTheme="minorEastAsia" w:hint="eastAsia"/>
          <w:b/>
          <w:lang w:eastAsia="ko-KR"/>
        </w:rPr>
        <w:t>Proposal</w:t>
      </w:r>
      <w:r>
        <w:rPr>
          <w:rFonts w:eastAsiaTheme="minorEastAsia"/>
          <w:b/>
          <w:lang w:eastAsia="ko-KR"/>
        </w:rPr>
        <w:t xml:space="preserve"> 1</w:t>
      </w:r>
      <w:r w:rsidRPr="00E445DE">
        <w:rPr>
          <w:rFonts w:eastAsiaTheme="minorEastAsia" w:hint="eastAsia"/>
          <w:b/>
          <w:lang w:eastAsia="ko-KR"/>
        </w:rPr>
        <w:t xml:space="preserve">. </w:t>
      </w:r>
      <w:r w:rsidR="00EA725D">
        <w:rPr>
          <w:rFonts w:eastAsiaTheme="minorEastAsia"/>
          <w:b/>
          <w:lang w:eastAsia="ko-KR"/>
        </w:rPr>
        <w:t>5G clock quality information</w:t>
      </w:r>
      <w:r w:rsidR="008C18B8">
        <w:rPr>
          <w:rFonts w:eastAsiaTheme="minorEastAsia"/>
          <w:b/>
          <w:lang w:eastAsia="ko-KR"/>
        </w:rPr>
        <w:t xml:space="preserve"> is signalled as</w:t>
      </w:r>
      <w:r w:rsidR="00EA725D">
        <w:rPr>
          <w:rFonts w:eastAsiaTheme="minorEastAsia"/>
          <w:b/>
          <w:lang w:eastAsia="ko-KR"/>
        </w:rPr>
        <w:t xml:space="preserve"> either “clock quality metric” or “acceptable/not acceptable indication”</w:t>
      </w:r>
    </w:p>
    <w:p w14:paraId="0E4BFD26" w14:textId="3DE23339" w:rsidR="00252479" w:rsidRPr="00BA3EAE" w:rsidRDefault="00EA725D" w:rsidP="00EA725D">
      <w:pPr>
        <w:jc w:val="both"/>
        <w:rPr>
          <w:rFonts w:eastAsiaTheme="minorEastAsia"/>
          <w:b/>
          <w:lang w:eastAsia="ko-KR"/>
        </w:rPr>
      </w:pPr>
      <w:r>
        <w:rPr>
          <w:rFonts w:eastAsiaTheme="minorEastAsia"/>
          <w:b/>
          <w:lang w:eastAsia="ko-KR"/>
        </w:rPr>
        <w:t xml:space="preserve">Proposal 2. 5G clock quality metric may include the following </w:t>
      </w:r>
      <w:r w:rsidR="000B7EBC">
        <w:rPr>
          <w:rFonts w:eastAsiaTheme="minorEastAsia"/>
          <w:b/>
          <w:lang w:eastAsia="ko-KR"/>
        </w:rPr>
        <w:t xml:space="preserve">optional </w:t>
      </w:r>
      <w:r>
        <w:rPr>
          <w:rFonts w:eastAsiaTheme="minorEastAsia"/>
          <w:b/>
          <w:lang w:eastAsia="ko-KR"/>
        </w:rPr>
        <w:t>information</w:t>
      </w:r>
      <w:r w:rsidR="000B7EBC">
        <w:rPr>
          <w:rFonts w:eastAsiaTheme="minorEastAsia"/>
          <w:b/>
          <w:lang w:eastAsia="ko-KR"/>
        </w:rPr>
        <w:t xml:space="preserve"> elements</w:t>
      </w:r>
      <w:r w:rsidR="0059679B">
        <w:rPr>
          <w:rFonts w:eastAsiaTheme="minorEastAsia"/>
          <w:b/>
          <w:lang w:eastAsia="ko-KR"/>
        </w:rPr>
        <w:t>:</w:t>
      </w:r>
      <w:r w:rsidRPr="00BA3EAE">
        <w:rPr>
          <w:b/>
        </w:rPr>
        <w:t xml:space="preserve"> </w:t>
      </w:r>
    </w:p>
    <w:p w14:paraId="7B10DCC1" w14:textId="50F1C32F" w:rsidR="00EA725D" w:rsidRPr="00EA725D" w:rsidRDefault="00EA725D" w:rsidP="00252479">
      <w:pPr>
        <w:pStyle w:val="a6"/>
        <w:numPr>
          <w:ilvl w:val="0"/>
          <w:numId w:val="28"/>
        </w:numPr>
        <w:jc w:val="both"/>
        <w:rPr>
          <w:rFonts w:eastAsiaTheme="minorEastAsia"/>
          <w:b/>
          <w:lang w:eastAsia="ko-KR"/>
        </w:rPr>
      </w:pPr>
      <w:r w:rsidRPr="00BA3EAE">
        <w:rPr>
          <w:b/>
        </w:rPr>
        <w:t>clock accuracy</w:t>
      </w:r>
    </w:p>
    <w:p w14:paraId="7935FB91" w14:textId="588ED867" w:rsidR="00EA725D" w:rsidRPr="00EA725D" w:rsidRDefault="00252479" w:rsidP="00252479">
      <w:pPr>
        <w:pStyle w:val="a6"/>
        <w:numPr>
          <w:ilvl w:val="0"/>
          <w:numId w:val="28"/>
        </w:numPr>
        <w:jc w:val="both"/>
        <w:rPr>
          <w:rFonts w:eastAsiaTheme="minorEastAsia"/>
          <w:b/>
          <w:lang w:eastAsia="ko-KR"/>
        </w:rPr>
      </w:pPr>
      <w:r w:rsidRPr="00BA3EAE">
        <w:rPr>
          <w:b/>
        </w:rPr>
        <w:t xml:space="preserve">traceability to UTC </w:t>
      </w:r>
    </w:p>
    <w:p w14:paraId="143B5746" w14:textId="0EF9E2FD" w:rsidR="00252479" w:rsidRPr="00BA3EAE" w:rsidRDefault="00EA725D" w:rsidP="00252479">
      <w:pPr>
        <w:pStyle w:val="a6"/>
        <w:numPr>
          <w:ilvl w:val="0"/>
          <w:numId w:val="28"/>
        </w:numPr>
        <w:jc w:val="both"/>
        <w:rPr>
          <w:rFonts w:eastAsiaTheme="minorEastAsia"/>
          <w:b/>
          <w:lang w:eastAsia="ko-KR"/>
        </w:rPr>
      </w:pPr>
      <w:r>
        <w:rPr>
          <w:b/>
        </w:rPr>
        <w:t>traceability to</w:t>
      </w:r>
      <w:r w:rsidR="00252479" w:rsidRPr="00BA3EAE">
        <w:rPr>
          <w:b/>
        </w:rPr>
        <w:t xml:space="preserve"> GNSS</w:t>
      </w:r>
    </w:p>
    <w:p w14:paraId="438FE24F" w14:textId="77777777" w:rsidR="00252479" w:rsidRPr="00BA3EAE" w:rsidRDefault="00252479" w:rsidP="00252479">
      <w:pPr>
        <w:pStyle w:val="a6"/>
        <w:numPr>
          <w:ilvl w:val="0"/>
          <w:numId w:val="28"/>
        </w:numPr>
        <w:jc w:val="both"/>
        <w:rPr>
          <w:rFonts w:eastAsiaTheme="minorEastAsia"/>
          <w:b/>
          <w:lang w:eastAsia="ko-KR"/>
        </w:rPr>
      </w:pPr>
      <w:r w:rsidRPr="00BA3EAE">
        <w:rPr>
          <w:b/>
        </w:rPr>
        <w:t>frequency stability</w:t>
      </w:r>
    </w:p>
    <w:p w14:paraId="01E9CE4A" w14:textId="77777777" w:rsidR="00252479" w:rsidRPr="00BA3EAE" w:rsidRDefault="00252479" w:rsidP="00252479">
      <w:pPr>
        <w:pStyle w:val="a6"/>
        <w:numPr>
          <w:ilvl w:val="0"/>
          <w:numId w:val="28"/>
        </w:numPr>
        <w:jc w:val="both"/>
        <w:rPr>
          <w:rFonts w:eastAsiaTheme="minorEastAsia"/>
          <w:b/>
          <w:lang w:eastAsia="ko-KR"/>
        </w:rPr>
      </w:pPr>
      <w:r w:rsidRPr="00BA3EAE">
        <w:rPr>
          <w:b/>
        </w:rPr>
        <w:t>parent time source</w:t>
      </w:r>
    </w:p>
    <w:p w14:paraId="019B9B58" w14:textId="77777777" w:rsidR="00252479" w:rsidRPr="00BA3EAE" w:rsidRDefault="00252479" w:rsidP="00252479">
      <w:pPr>
        <w:pStyle w:val="a6"/>
        <w:numPr>
          <w:ilvl w:val="0"/>
          <w:numId w:val="28"/>
        </w:numPr>
        <w:jc w:val="both"/>
        <w:rPr>
          <w:rFonts w:eastAsiaTheme="minorEastAsia"/>
          <w:b/>
          <w:lang w:eastAsia="ko-KR"/>
        </w:rPr>
      </w:pPr>
      <w:r w:rsidRPr="00BA3EAE">
        <w:rPr>
          <w:b/>
        </w:rPr>
        <w:t>synchronization state</w:t>
      </w:r>
    </w:p>
    <w:p w14:paraId="6BA43EAE" w14:textId="51A4DC4C" w:rsidR="000750BD" w:rsidRDefault="00252479" w:rsidP="00252479">
      <w:pPr>
        <w:jc w:val="both"/>
        <w:rPr>
          <w:rFonts w:eastAsiaTheme="minorEastAsia"/>
          <w:lang w:eastAsia="ko-KR"/>
        </w:rPr>
      </w:pPr>
      <w:r>
        <w:rPr>
          <w:rFonts w:eastAsiaTheme="minorEastAsia" w:hint="eastAsia"/>
          <w:lang w:eastAsia="ko-KR"/>
        </w:rPr>
        <w:t xml:space="preserve">A question could be whether the clock accuracy </w:t>
      </w:r>
      <w:r>
        <w:rPr>
          <w:rFonts w:eastAsiaTheme="minorEastAsia"/>
          <w:lang w:eastAsia="ko-KR"/>
        </w:rPr>
        <w:t xml:space="preserve">should be </w:t>
      </w:r>
      <w:r>
        <w:rPr>
          <w:rFonts w:eastAsiaTheme="minorEastAsia" w:hint="eastAsia"/>
          <w:lang w:eastAsia="ko-KR"/>
        </w:rPr>
        <w:t xml:space="preserve">newly introduced or not. </w:t>
      </w:r>
      <w:r w:rsidR="000750BD">
        <w:rPr>
          <w:rFonts w:eastAsiaTheme="minorEastAsia"/>
          <w:lang w:eastAsia="ko-KR"/>
        </w:rPr>
        <w:t>The total clock accuracy is determined by the following three components:</w:t>
      </w:r>
    </w:p>
    <w:p w14:paraId="3BD975D6" w14:textId="08F63FDC" w:rsidR="000750BD" w:rsidRDefault="00283C9E" w:rsidP="000750BD">
      <w:pPr>
        <w:pStyle w:val="a6"/>
        <w:numPr>
          <w:ilvl w:val="0"/>
          <w:numId w:val="31"/>
        </w:numPr>
        <w:jc w:val="both"/>
        <w:rPr>
          <w:rFonts w:eastAsiaTheme="minorEastAsia"/>
          <w:lang w:eastAsia="ko-KR"/>
        </w:rPr>
      </w:pPr>
      <w:r w:rsidRPr="0065786A">
        <w:rPr>
          <w:rFonts w:eastAsiaTheme="minorEastAsia"/>
          <w:b/>
          <w:lang w:eastAsia="ko-KR"/>
        </w:rPr>
        <w:t>Time uncertainty:</w:t>
      </w:r>
      <w:r>
        <w:rPr>
          <w:rFonts w:eastAsiaTheme="minorEastAsia"/>
          <w:lang w:eastAsia="ko-KR"/>
        </w:rPr>
        <w:t xml:space="preserve"> </w:t>
      </w:r>
      <w:r w:rsidR="000750BD">
        <w:rPr>
          <w:rFonts w:eastAsiaTheme="minorEastAsia"/>
          <w:lang w:eastAsia="ko-KR"/>
        </w:rPr>
        <w:t xml:space="preserve">Accuracy of “time” indicated in </w:t>
      </w:r>
      <w:r w:rsidR="000750BD" w:rsidRPr="000750BD">
        <w:rPr>
          <w:rFonts w:eastAsiaTheme="minorEastAsia"/>
          <w:i/>
          <w:lang w:eastAsia="ko-KR"/>
        </w:rPr>
        <w:t>ReferenceTimeInfo</w:t>
      </w:r>
    </w:p>
    <w:p w14:paraId="7731A51B" w14:textId="76955414" w:rsidR="000750BD" w:rsidRDefault="00283C9E" w:rsidP="000750BD">
      <w:pPr>
        <w:pStyle w:val="a6"/>
        <w:numPr>
          <w:ilvl w:val="0"/>
          <w:numId w:val="31"/>
        </w:numPr>
        <w:jc w:val="both"/>
        <w:rPr>
          <w:rFonts w:eastAsiaTheme="minorEastAsia"/>
          <w:lang w:eastAsia="ko-KR"/>
        </w:rPr>
      </w:pPr>
      <w:r w:rsidRPr="0065786A">
        <w:rPr>
          <w:rFonts w:eastAsiaTheme="minorEastAsia"/>
          <w:b/>
          <w:lang w:eastAsia="ko-KR"/>
        </w:rPr>
        <w:t>PDC error:</w:t>
      </w:r>
      <w:r>
        <w:rPr>
          <w:rFonts w:eastAsiaTheme="minorEastAsia"/>
          <w:lang w:eastAsia="ko-KR"/>
        </w:rPr>
        <w:t xml:space="preserve"> </w:t>
      </w:r>
      <w:r w:rsidR="000750BD">
        <w:rPr>
          <w:rFonts w:eastAsiaTheme="minorEastAsia"/>
          <w:lang w:eastAsia="ko-KR"/>
        </w:rPr>
        <w:t>Quantization error of</w:t>
      </w:r>
      <w:r w:rsidR="000750BD">
        <w:rPr>
          <w:rFonts w:eastAsiaTheme="minorEastAsia" w:hint="eastAsia"/>
          <w:lang w:eastAsia="ko-KR"/>
        </w:rPr>
        <w:t xml:space="preserve"> propagation delay compensation</w:t>
      </w:r>
      <w:r w:rsidR="000750BD">
        <w:rPr>
          <w:rFonts w:eastAsiaTheme="minorEastAsia"/>
          <w:lang w:eastAsia="ko-KR"/>
        </w:rPr>
        <w:t xml:space="preserve"> (PDC)</w:t>
      </w:r>
    </w:p>
    <w:p w14:paraId="69B2A9E0" w14:textId="714C1B12" w:rsidR="000750BD" w:rsidRPr="000750BD" w:rsidRDefault="00283C9E" w:rsidP="000750BD">
      <w:pPr>
        <w:pStyle w:val="a6"/>
        <w:numPr>
          <w:ilvl w:val="0"/>
          <w:numId w:val="31"/>
        </w:numPr>
        <w:jc w:val="both"/>
        <w:rPr>
          <w:rFonts w:eastAsiaTheme="minorEastAsia"/>
          <w:lang w:eastAsia="ko-KR"/>
        </w:rPr>
      </w:pPr>
      <w:r w:rsidRPr="0065786A">
        <w:rPr>
          <w:rFonts w:eastAsiaTheme="minorEastAsia"/>
          <w:b/>
          <w:lang w:eastAsia="ko-KR"/>
        </w:rPr>
        <w:t>Refresh error:</w:t>
      </w:r>
      <w:r>
        <w:rPr>
          <w:rFonts w:eastAsiaTheme="minorEastAsia"/>
          <w:lang w:eastAsia="ko-KR"/>
        </w:rPr>
        <w:t xml:space="preserve"> </w:t>
      </w:r>
      <w:r w:rsidR="000750BD">
        <w:rPr>
          <w:rFonts w:eastAsiaTheme="minorEastAsia"/>
          <w:lang w:eastAsia="ko-KR"/>
        </w:rPr>
        <w:t>Error due to UE mobility and refresh of clock quality information</w:t>
      </w:r>
    </w:p>
    <w:p w14:paraId="129FC16F" w14:textId="4A96763D" w:rsidR="00252479" w:rsidRDefault="00252479" w:rsidP="00252479">
      <w:pPr>
        <w:jc w:val="both"/>
        <w:rPr>
          <w:rFonts w:eastAsiaTheme="minorEastAsia"/>
          <w:lang w:eastAsia="ko-KR"/>
        </w:rPr>
      </w:pPr>
      <w:r>
        <w:rPr>
          <w:rFonts w:eastAsiaTheme="minorEastAsia" w:hint="eastAsia"/>
          <w:lang w:eastAsia="ko-KR"/>
        </w:rPr>
        <w:t xml:space="preserve">In </w:t>
      </w:r>
      <w:r w:rsidRPr="00ED06B8">
        <w:rPr>
          <w:rFonts w:eastAsiaTheme="minorEastAsia" w:hint="eastAsia"/>
          <w:i/>
          <w:lang w:eastAsia="ko-KR"/>
        </w:rPr>
        <w:t>ReferenceTimeInfo</w:t>
      </w:r>
      <w:r>
        <w:rPr>
          <w:rFonts w:eastAsiaTheme="minorEastAsia" w:hint="eastAsia"/>
          <w:lang w:eastAsia="ko-KR"/>
        </w:rPr>
        <w:t xml:space="preserve">, </w:t>
      </w:r>
      <w:r>
        <w:rPr>
          <w:rFonts w:eastAsiaTheme="minorEastAsia"/>
          <w:lang w:eastAsia="ko-KR"/>
        </w:rPr>
        <w:t xml:space="preserve">“uncertainty” of the time information </w:t>
      </w:r>
      <w:r w:rsidR="000750BD">
        <w:rPr>
          <w:rFonts w:eastAsiaTheme="minorEastAsia"/>
          <w:lang w:eastAsia="ko-KR"/>
        </w:rPr>
        <w:t xml:space="preserve">is equivalent to accuracy of time (a) and </w:t>
      </w:r>
      <w:r>
        <w:rPr>
          <w:rFonts w:eastAsiaTheme="minorEastAsia"/>
          <w:lang w:eastAsia="ko-KR"/>
        </w:rPr>
        <w:t>has been supported since Rel-16.</w:t>
      </w:r>
      <w:r w:rsidR="000750BD">
        <w:rPr>
          <w:rFonts w:eastAsiaTheme="minorEastAsia"/>
          <w:lang w:eastAsia="ko-KR"/>
        </w:rPr>
        <w:t xml:space="preserve"> </w:t>
      </w:r>
      <w:r w:rsidR="00033D25">
        <w:rPr>
          <w:rFonts w:eastAsiaTheme="minorEastAsia"/>
          <w:lang w:eastAsia="ko-KR"/>
        </w:rPr>
        <w:t xml:space="preserve">Also, it is clear that </w:t>
      </w:r>
      <w:r w:rsidR="00033D25" w:rsidRPr="00033D25">
        <w:rPr>
          <w:rFonts w:eastAsiaTheme="minorEastAsia"/>
          <w:i/>
          <w:lang w:eastAsia="ko-KR"/>
        </w:rPr>
        <w:t>ReferenceTimeInfo</w:t>
      </w:r>
      <w:r w:rsidR="00033D25">
        <w:rPr>
          <w:rFonts w:eastAsiaTheme="minorEastAsia"/>
          <w:lang w:eastAsia="ko-KR"/>
        </w:rPr>
        <w:t xml:space="preserve"> is more frequently delivered than clock quality information which does not change so frequently. </w:t>
      </w:r>
      <w:r>
        <w:rPr>
          <w:rFonts w:eastAsiaTheme="minorEastAsia"/>
          <w:lang w:eastAsia="ko-KR"/>
        </w:rPr>
        <w:t xml:space="preserve">PDC </w:t>
      </w:r>
      <w:r w:rsidR="000750BD">
        <w:rPr>
          <w:rFonts w:eastAsiaTheme="minorEastAsia"/>
          <w:lang w:eastAsia="ko-KR"/>
        </w:rPr>
        <w:t xml:space="preserve">error (b) </w:t>
      </w:r>
      <w:r>
        <w:rPr>
          <w:rFonts w:eastAsiaTheme="minorEastAsia"/>
          <w:lang w:eastAsia="ko-KR"/>
        </w:rPr>
        <w:t>is known to UE, so additional signalling may not be needed.</w:t>
      </w:r>
      <w:r w:rsidR="00283C9E">
        <w:rPr>
          <w:rFonts w:eastAsiaTheme="minorEastAsia"/>
          <w:lang w:eastAsia="ko-KR"/>
        </w:rPr>
        <w:t xml:space="preserve"> Refresh error (c) is not currently known to UE, however it might not be dominant compared with other error component. </w:t>
      </w:r>
    </w:p>
    <w:p w14:paraId="15CC7EA4" w14:textId="72AE6AE4" w:rsidR="00252479" w:rsidRDefault="00896BA3" w:rsidP="00252479">
      <w:pPr>
        <w:jc w:val="both"/>
        <w:rPr>
          <w:rFonts w:eastAsiaTheme="minorEastAsia"/>
          <w:b/>
          <w:lang w:eastAsia="ko-KR"/>
        </w:rPr>
      </w:pPr>
      <w:r>
        <w:rPr>
          <w:rFonts w:eastAsiaTheme="minorEastAsia"/>
          <w:b/>
          <w:lang w:eastAsia="ko-KR"/>
        </w:rPr>
        <w:t>Observation</w:t>
      </w:r>
      <w:r w:rsidR="00033D25">
        <w:rPr>
          <w:rFonts w:eastAsiaTheme="minorEastAsia"/>
          <w:b/>
          <w:lang w:eastAsia="ko-KR"/>
        </w:rPr>
        <w:t xml:space="preserve"> 2</w:t>
      </w:r>
      <w:r w:rsidR="00252479" w:rsidRPr="00ED06B8">
        <w:rPr>
          <w:rFonts w:eastAsiaTheme="minorEastAsia"/>
          <w:b/>
          <w:lang w:eastAsia="ko-KR"/>
        </w:rPr>
        <w:t xml:space="preserve">. </w:t>
      </w:r>
      <w:r w:rsidR="00252479" w:rsidRPr="00D531F8">
        <w:rPr>
          <w:rFonts w:eastAsiaTheme="minorEastAsia"/>
          <w:b/>
          <w:i/>
          <w:lang w:eastAsia="ko-KR"/>
        </w:rPr>
        <w:t>uncertainty</w:t>
      </w:r>
      <w:r w:rsidR="00252479" w:rsidRPr="00ED06B8">
        <w:rPr>
          <w:rFonts w:eastAsiaTheme="minorEastAsia"/>
          <w:b/>
          <w:lang w:eastAsia="ko-KR"/>
        </w:rPr>
        <w:t xml:space="preserve"> of </w:t>
      </w:r>
      <w:r w:rsidR="00252479" w:rsidRPr="00ED06B8">
        <w:rPr>
          <w:rFonts w:eastAsiaTheme="minorEastAsia"/>
          <w:b/>
          <w:i/>
          <w:lang w:eastAsia="ko-KR"/>
        </w:rPr>
        <w:t>ReferenceTimeInfo</w:t>
      </w:r>
      <w:r w:rsidR="00252479" w:rsidRPr="00ED06B8">
        <w:rPr>
          <w:rFonts w:eastAsiaTheme="minorEastAsia"/>
          <w:b/>
          <w:lang w:eastAsia="ko-KR"/>
        </w:rPr>
        <w:t xml:space="preserve"> </w:t>
      </w:r>
      <w:r w:rsidR="00033D25">
        <w:rPr>
          <w:rFonts w:eastAsiaTheme="minorEastAsia"/>
          <w:b/>
          <w:lang w:eastAsia="ko-KR"/>
        </w:rPr>
        <w:t>may</w:t>
      </w:r>
      <w:r w:rsidR="00252479" w:rsidRPr="00ED06B8">
        <w:rPr>
          <w:rFonts w:eastAsiaTheme="minorEastAsia"/>
          <w:b/>
          <w:lang w:eastAsia="ko-KR"/>
        </w:rPr>
        <w:t xml:space="preserve"> replace clock accuracy.</w:t>
      </w:r>
    </w:p>
    <w:p w14:paraId="28479667" w14:textId="7AA58B24" w:rsidR="00283C9E" w:rsidRPr="00283C9E" w:rsidRDefault="00283C9E" w:rsidP="00252479">
      <w:pPr>
        <w:jc w:val="both"/>
        <w:rPr>
          <w:rFonts w:eastAsiaTheme="minorEastAsia"/>
          <w:lang w:eastAsia="ko-KR"/>
        </w:rPr>
      </w:pPr>
      <w:r w:rsidRPr="00283C9E">
        <w:rPr>
          <w:rFonts w:eastAsiaTheme="minorEastAsia"/>
          <w:lang w:eastAsia="ko-KR"/>
        </w:rPr>
        <w:t>We see signalling of clock accuracy is not essential</w:t>
      </w:r>
      <w:r>
        <w:rPr>
          <w:rFonts w:eastAsiaTheme="minorEastAsia"/>
          <w:lang w:eastAsia="ko-KR"/>
        </w:rPr>
        <w:t xml:space="preserve"> due to the reason above. But if RAN2 agrees to introduce the signalling of clock accuracy together with other clock quality metrics, the clock accuracy should be the total accuracy including all three error components a) time uncertainty, b) PDC error and c) refresh error</w:t>
      </w:r>
      <w:r w:rsidR="00146DBF">
        <w:rPr>
          <w:rFonts w:eastAsiaTheme="minorEastAsia"/>
          <w:lang w:eastAsia="ko-KR"/>
        </w:rPr>
        <w:t>.</w:t>
      </w:r>
    </w:p>
    <w:p w14:paraId="66FCBD31" w14:textId="3BC16245" w:rsidR="00896BA3" w:rsidRDefault="00896BA3" w:rsidP="00896BA3">
      <w:pPr>
        <w:jc w:val="both"/>
        <w:rPr>
          <w:rFonts w:eastAsiaTheme="minorEastAsia"/>
          <w:b/>
          <w:lang w:eastAsia="ko-KR"/>
        </w:rPr>
      </w:pPr>
      <w:r>
        <w:rPr>
          <w:rFonts w:eastAsiaTheme="minorEastAsia" w:hint="eastAsia"/>
          <w:b/>
          <w:lang w:eastAsia="ko-KR"/>
        </w:rPr>
        <w:t>Proposal</w:t>
      </w:r>
      <w:r w:rsidR="00D954C0">
        <w:rPr>
          <w:rFonts w:eastAsiaTheme="minorEastAsia"/>
          <w:b/>
          <w:lang w:eastAsia="ko-KR"/>
        </w:rPr>
        <w:t xml:space="preserve"> 3</w:t>
      </w:r>
      <w:r>
        <w:rPr>
          <w:rFonts w:eastAsiaTheme="minorEastAsia" w:hint="eastAsia"/>
          <w:b/>
          <w:lang w:eastAsia="ko-KR"/>
        </w:rPr>
        <w:t xml:space="preserve">. </w:t>
      </w:r>
      <w:r>
        <w:rPr>
          <w:rFonts w:eastAsiaTheme="minorEastAsia"/>
          <w:b/>
          <w:lang w:eastAsia="ko-KR"/>
        </w:rPr>
        <w:t>F</w:t>
      </w:r>
      <w:r>
        <w:rPr>
          <w:rFonts w:eastAsiaTheme="minorEastAsia" w:hint="eastAsia"/>
          <w:b/>
          <w:lang w:eastAsia="ko-KR"/>
        </w:rPr>
        <w:t xml:space="preserve">or </w:t>
      </w:r>
      <w:r w:rsidR="00146DBF">
        <w:rPr>
          <w:rFonts w:eastAsiaTheme="minorEastAsia"/>
          <w:b/>
          <w:lang w:eastAsia="ko-KR"/>
        </w:rPr>
        <w:t xml:space="preserve">signalling of </w:t>
      </w:r>
      <w:r>
        <w:rPr>
          <w:rFonts w:eastAsiaTheme="minorEastAsia"/>
          <w:b/>
          <w:lang w:eastAsia="ko-KR"/>
        </w:rPr>
        <w:t>clock accuracy,</w:t>
      </w:r>
      <w:r w:rsidR="00146DBF">
        <w:rPr>
          <w:rFonts w:eastAsiaTheme="minorEastAsia"/>
          <w:b/>
          <w:lang w:eastAsia="ko-KR"/>
        </w:rPr>
        <w:t xml:space="preserve"> RAN2 to select one of the following options:</w:t>
      </w:r>
    </w:p>
    <w:p w14:paraId="08F2FFF5" w14:textId="77777777" w:rsidR="00896BA3" w:rsidRDefault="00896BA3" w:rsidP="00896BA3">
      <w:pPr>
        <w:pStyle w:val="a6"/>
        <w:numPr>
          <w:ilvl w:val="0"/>
          <w:numId w:val="28"/>
        </w:numPr>
        <w:jc w:val="both"/>
        <w:rPr>
          <w:rFonts w:eastAsiaTheme="minorEastAsia"/>
          <w:b/>
          <w:lang w:eastAsia="ko-KR"/>
        </w:rPr>
      </w:pPr>
      <w:r>
        <w:rPr>
          <w:rFonts w:eastAsiaTheme="minorEastAsia" w:hint="eastAsia"/>
          <w:b/>
          <w:lang w:eastAsia="ko-KR"/>
        </w:rPr>
        <w:t xml:space="preserve">Option 1: no separate </w:t>
      </w:r>
      <w:r>
        <w:rPr>
          <w:rFonts w:eastAsiaTheme="minorEastAsia"/>
          <w:b/>
          <w:lang w:eastAsia="ko-KR"/>
        </w:rPr>
        <w:t>signalling</w:t>
      </w:r>
      <w:r>
        <w:rPr>
          <w:rFonts w:eastAsiaTheme="minorEastAsia" w:hint="eastAsia"/>
          <w:b/>
          <w:lang w:eastAsia="ko-KR"/>
        </w:rPr>
        <w:t xml:space="preserve"> </w:t>
      </w:r>
      <w:r>
        <w:rPr>
          <w:rFonts w:eastAsiaTheme="minorEastAsia"/>
          <w:b/>
          <w:lang w:eastAsia="ko-KR"/>
        </w:rPr>
        <w:t>on clock accuracy (i.e. uncertainty is reused)</w:t>
      </w:r>
    </w:p>
    <w:p w14:paraId="6D5216D8" w14:textId="77777777" w:rsidR="00896BA3" w:rsidRPr="00E25D19" w:rsidRDefault="00896BA3" w:rsidP="00896BA3">
      <w:pPr>
        <w:pStyle w:val="a6"/>
        <w:numPr>
          <w:ilvl w:val="0"/>
          <w:numId w:val="28"/>
        </w:numPr>
        <w:jc w:val="both"/>
        <w:rPr>
          <w:rFonts w:eastAsiaTheme="minorEastAsia"/>
          <w:b/>
          <w:lang w:eastAsia="ko-KR"/>
        </w:rPr>
      </w:pPr>
      <w:r>
        <w:rPr>
          <w:rFonts w:eastAsiaTheme="minorEastAsia"/>
          <w:b/>
          <w:lang w:eastAsia="ko-KR"/>
        </w:rPr>
        <w:t>Option 2: introduce a separate signalling of clock accuracy including time uncertainty, PDC error and refresh error</w:t>
      </w:r>
    </w:p>
    <w:p w14:paraId="599E9884" w14:textId="3344D548" w:rsidR="00BC3215" w:rsidRDefault="00BC3215" w:rsidP="00BC3215">
      <w:pPr>
        <w:jc w:val="both"/>
        <w:rPr>
          <w:rFonts w:eastAsiaTheme="minorEastAsia"/>
          <w:lang w:eastAsia="ko-KR"/>
        </w:rPr>
      </w:pPr>
      <w:r>
        <w:rPr>
          <w:rFonts w:eastAsiaTheme="minorEastAsia"/>
          <w:lang w:eastAsia="ko-KR"/>
        </w:rPr>
        <w:t xml:space="preserve">SA2 discussion focused on unicast delivery due to the size issue of the clock quality information. However, </w:t>
      </w:r>
      <w:r w:rsidR="00204967">
        <w:rPr>
          <w:rFonts w:eastAsiaTheme="minorEastAsia"/>
          <w:lang w:eastAsia="ko-KR"/>
        </w:rPr>
        <w:t>we see the same information can be delivered by SIB9 in broadcast manner. C</w:t>
      </w:r>
      <w:r>
        <w:rPr>
          <w:rFonts w:eastAsiaTheme="minorEastAsia"/>
          <w:lang w:eastAsia="ko-KR"/>
        </w:rPr>
        <w:t>ompared to Rel-16</w:t>
      </w:r>
      <w:r w:rsidRPr="00756BE7">
        <w:rPr>
          <w:rFonts w:eastAsiaTheme="minorEastAsia"/>
          <w:i/>
          <w:lang w:eastAsia="ko-KR"/>
        </w:rPr>
        <w:t xml:space="preserve"> ReferenceTimeInfo</w:t>
      </w:r>
      <w:r>
        <w:rPr>
          <w:rFonts w:eastAsiaTheme="minorEastAsia"/>
          <w:lang w:eastAsia="ko-KR"/>
        </w:rPr>
        <w:t xml:space="preserve"> delivered by SIB9, the newly introduced information</w:t>
      </w:r>
      <w:r w:rsidR="007527D2">
        <w:rPr>
          <w:rFonts w:eastAsiaTheme="minorEastAsia"/>
          <w:lang w:eastAsia="ko-KR"/>
        </w:rPr>
        <w:t xml:space="preserve"> is considered very small and the maximum size is expected around 20-30 bits</w:t>
      </w:r>
      <w:r w:rsidR="00E9424F">
        <w:rPr>
          <w:rFonts w:eastAsiaTheme="minorEastAsia"/>
          <w:lang w:eastAsia="ko-KR"/>
        </w:rPr>
        <w:t xml:space="preserve"> </w:t>
      </w:r>
      <w:r w:rsidR="00862C2D">
        <w:rPr>
          <w:rFonts w:eastAsiaTheme="minorEastAsia"/>
          <w:lang w:eastAsia="ko-KR"/>
        </w:rPr>
        <w:t>even if</w:t>
      </w:r>
      <w:r w:rsidR="00E9424F">
        <w:rPr>
          <w:rFonts w:eastAsiaTheme="minorEastAsia"/>
          <w:lang w:eastAsia="ko-KR"/>
        </w:rPr>
        <w:t xml:space="preserve"> all components of clock quality metric are transmitted</w:t>
      </w:r>
      <w:r w:rsidR="007527D2">
        <w:rPr>
          <w:rFonts w:eastAsiaTheme="minorEastAsia"/>
          <w:lang w:eastAsia="ko-KR"/>
        </w:rPr>
        <w:t xml:space="preserve">. </w:t>
      </w:r>
      <w:r w:rsidR="007B44AA">
        <w:rPr>
          <w:rFonts w:eastAsiaTheme="minorEastAsia"/>
          <w:lang w:eastAsia="ko-KR"/>
        </w:rPr>
        <w:t>Moreover, a</w:t>
      </w:r>
      <w:r w:rsidR="007B44AA" w:rsidRPr="00104D1C">
        <w:rPr>
          <w:rFonts w:eastAsiaTheme="minorEastAsia"/>
          <w:lang w:eastAsia="ko-KR"/>
        </w:rPr>
        <w:t xml:space="preserve"> single cell could </w:t>
      </w:r>
      <w:r w:rsidR="007B44AA" w:rsidRPr="00104D1C">
        <w:rPr>
          <w:rFonts w:eastAsiaTheme="minorEastAsia"/>
          <w:lang w:eastAsia="ko-KR"/>
        </w:rPr>
        <w:lastRenderedPageBreak/>
        <w:t>have a common clock source with a common quality</w:t>
      </w:r>
      <w:r w:rsidR="006C28AB">
        <w:rPr>
          <w:rFonts w:eastAsiaTheme="minorEastAsia"/>
          <w:lang w:eastAsia="ko-KR"/>
        </w:rPr>
        <w:t xml:space="preserve"> </w:t>
      </w:r>
      <w:r w:rsidR="006C28AB" w:rsidRPr="00104D1C">
        <w:rPr>
          <w:rFonts w:eastAsiaTheme="minorEastAsia"/>
          <w:lang w:eastAsia="ko-KR"/>
        </w:rPr>
        <w:t>for most of cases</w:t>
      </w:r>
      <w:r w:rsidR="007B44AA" w:rsidRPr="00104D1C">
        <w:rPr>
          <w:rFonts w:eastAsiaTheme="minorEastAsia"/>
          <w:lang w:eastAsia="ko-KR"/>
        </w:rPr>
        <w:t xml:space="preserve"> or a few different clock sources with a few different clock qualities. </w:t>
      </w:r>
      <w:r w:rsidR="007527D2">
        <w:rPr>
          <w:rFonts w:eastAsiaTheme="minorEastAsia"/>
          <w:lang w:eastAsia="ko-KR"/>
        </w:rPr>
        <w:t xml:space="preserve">It is clear that </w:t>
      </w:r>
      <w:r w:rsidR="007B44AA">
        <w:rPr>
          <w:rFonts w:eastAsiaTheme="minorEastAsia"/>
          <w:lang w:eastAsia="ko-KR"/>
        </w:rPr>
        <w:t>size</w:t>
      </w:r>
      <w:r w:rsidR="007527D2">
        <w:rPr>
          <w:rFonts w:eastAsiaTheme="minorEastAsia"/>
          <w:lang w:eastAsia="ko-KR"/>
        </w:rPr>
        <w:t xml:space="preserve"> is not an issue.</w:t>
      </w:r>
    </w:p>
    <w:p w14:paraId="2CBC527B" w14:textId="6C1F43B1" w:rsidR="00853E59" w:rsidRPr="00F6401E" w:rsidRDefault="00853E59" w:rsidP="00853E59">
      <w:pPr>
        <w:jc w:val="both"/>
        <w:rPr>
          <w:rFonts w:eastAsiaTheme="minorEastAsia"/>
          <w:b/>
          <w:lang w:eastAsia="ko-KR"/>
        </w:rPr>
      </w:pPr>
      <w:r w:rsidRPr="00F6401E">
        <w:rPr>
          <w:rFonts w:eastAsiaTheme="minorEastAsia"/>
          <w:b/>
          <w:lang w:eastAsia="ko-KR"/>
        </w:rPr>
        <w:t xml:space="preserve">Observation </w:t>
      </w:r>
      <w:r>
        <w:rPr>
          <w:rFonts w:eastAsiaTheme="minorEastAsia"/>
          <w:b/>
          <w:lang w:eastAsia="ko-KR"/>
        </w:rPr>
        <w:t>3</w:t>
      </w:r>
      <w:r w:rsidRPr="00F6401E">
        <w:rPr>
          <w:rFonts w:eastAsiaTheme="minorEastAsia"/>
          <w:b/>
          <w:lang w:eastAsia="ko-KR"/>
        </w:rPr>
        <w:t>. 5G clock quality delivery via SIB9 does not have any size issue.</w:t>
      </w:r>
    </w:p>
    <w:p w14:paraId="31B99494" w14:textId="22BB8569" w:rsidR="00B77CD2" w:rsidRPr="00104D1C" w:rsidRDefault="00204967" w:rsidP="00417F0E">
      <w:pPr>
        <w:jc w:val="both"/>
        <w:rPr>
          <w:rFonts w:eastAsiaTheme="minorEastAsia"/>
          <w:lang w:eastAsia="ko-KR"/>
        </w:rPr>
      </w:pPr>
      <w:r>
        <w:rPr>
          <w:rFonts w:eastAsiaTheme="minorEastAsia" w:hint="eastAsia"/>
          <w:lang w:eastAsia="ko-KR"/>
        </w:rPr>
        <w:t xml:space="preserve">A benefit of </w:t>
      </w:r>
      <w:r>
        <w:rPr>
          <w:rFonts w:eastAsiaTheme="minorEastAsia"/>
          <w:lang w:eastAsia="ko-KR"/>
        </w:rPr>
        <w:t>broadcast delivery of clock quality information is that the UE simply checks whether and which interested clock quality inf</w:t>
      </w:r>
      <w:r w:rsidR="00300BA7">
        <w:rPr>
          <w:rFonts w:eastAsiaTheme="minorEastAsia"/>
          <w:lang w:eastAsia="ko-KR"/>
        </w:rPr>
        <w:t xml:space="preserve">ormation is changed. It can avoid </w:t>
      </w:r>
      <w:r w:rsidR="00554780">
        <w:rPr>
          <w:rFonts w:eastAsiaTheme="minorEastAsia"/>
          <w:lang w:eastAsia="ko-KR"/>
        </w:rPr>
        <w:t xml:space="preserve">excessive </w:t>
      </w:r>
      <w:bookmarkStart w:id="0" w:name="_GoBack"/>
      <w:bookmarkEnd w:id="0"/>
      <w:r>
        <w:rPr>
          <w:rFonts w:eastAsiaTheme="minorEastAsia"/>
          <w:lang w:eastAsia="ko-KR"/>
        </w:rPr>
        <w:t>state transition to RRC_CONNECTED</w:t>
      </w:r>
      <w:r w:rsidR="00300BA7">
        <w:rPr>
          <w:rFonts w:eastAsiaTheme="minorEastAsia"/>
          <w:lang w:eastAsia="ko-KR"/>
        </w:rPr>
        <w:t xml:space="preserve"> and admission control</w:t>
      </w:r>
      <w:r>
        <w:rPr>
          <w:rFonts w:eastAsiaTheme="minorEastAsia"/>
          <w:lang w:eastAsia="ko-KR"/>
        </w:rPr>
        <w:t>.</w:t>
      </w:r>
      <w:r w:rsidR="00300BA7">
        <w:rPr>
          <w:rFonts w:eastAsiaTheme="minorEastAsia"/>
          <w:lang w:eastAsia="ko-KR"/>
        </w:rPr>
        <w:t xml:space="preserve"> Hence, it would be nicer to support the broadcast delivery.</w:t>
      </w:r>
    </w:p>
    <w:p w14:paraId="3C169606" w14:textId="77777777" w:rsidR="00D354A2" w:rsidRDefault="00D354A2" w:rsidP="00D354A2">
      <w:pPr>
        <w:jc w:val="both"/>
        <w:rPr>
          <w:rFonts w:eastAsiaTheme="minorEastAsia"/>
          <w:b/>
          <w:lang w:eastAsia="ko-KR"/>
        </w:rPr>
      </w:pPr>
      <w:r w:rsidRPr="00E445DE">
        <w:rPr>
          <w:rFonts w:eastAsiaTheme="minorEastAsia"/>
          <w:b/>
          <w:lang w:eastAsia="ko-KR"/>
        </w:rPr>
        <w:t>Proposal</w:t>
      </w:r>
      <w:r>
        <w:rPr>
          <w:rFonts w:eastAsiaTheme="minorEastAsia"/>
          <w:b/>
          <w:lang w:eastAsia="ko-KR"/>
        </w:rPr>
        <w:t xml:space="preserve"> 4</w:t>
      </w:r>
      <w:r w:rsidRPr="00E445DE">
        <w:rPr>
          <w:rFonts w:eastAsiaTheme="minorEastAsia"/>
          <w:b/>
          <w:lang w:eastAsia="ko-KR"/>
        </w:rPr>
        <w:t>. 5G clock quality information can be delivered by SIB9.</w:t>
      </w:r>
    </w:p>
    <w:p w14:paraId="645991AE" w14:textId="77777777" w:rsidR="003E6B9C" w:rsidRDefault="003E6B9C" w:rsidP="001B6510">
      <w:pPr>
        <w:jc w:val="both"/>
      </w:pPr>
    </w:p>
    <w:p w14:paraId="48414B38" w14:textId="5766D9D2" w:rsidR="001B6510" w:rsidRPr="007102EA" w:rsidRDefault="001B6510" w:rsidP="002B25CC">
      <w:pPr>
        <w:pStyle w:val="1"/>
        <w:jc w:val="both"/>
      </w:pPr>
      <w:r>
        <w:t>Conclusion</w:t>
      </w:r>
    </w:p>
    <w:p w14:paraId="436C2869" w14:textId="00811FDC" w:rsidR="00254BC5" w:rsidRDefault="004B347C" w:rsidP="001B6510">
      <w:pPr>
        <w:rPr>
          <w:lang w:eastAsia="ko-KR"/>
        </w:rPr>
      </w:pPr>
      <w:r w:rsidRPr="007102EA">
        <w:rPr>
          <w:lang w:eastAsia="ko-KR"/>
        </w:rPr>
        <w:t>RAN2 is requested to discuss and agree to the following proposals:</w:t>
      </w:r>
    </w:p>
    <w:p w14:paraId="067669DC" w14:textId="77777777" w:rsidR="009374EA" w:rsidRDefault="009374EA" w:rsidP="009374EA">
      <w:pPr>
        <w:jc w:val="both"/>
        <w:rPr>
          <w:rFonts w:eastAsiaTheme="minorEastAsia"/>
          <w:b/>
          <w:lang w:eastAsia="ko-KR"/>
        </w:rPr>
      </w:pPr>
      <w:r w:rsidRPr="00E445DE">
        <w:rPr>
          <w:rFonts w:eastAsiaTheme="minorEastAsia" w:hint="eastAsia"/>
          <w:b/>
          <w:lang w:eastAsia="ko-KR"/>
        </w:rPr>
        <w:t>Proposal</w:t>
      </w:r>
      <w:r>
        <w:rPr>
          <w:rFonts w:eastAsiaTheme="minorEastAsia"/>
          <w:b/>
          <w:lang w:eastAsia="ko-KR"/>
        </w:rPr>
        <w:t xml:space="preserve"> 1</w:t>
      </w:r>
      <w:r w:rsidRPr="00E445DE">
        <w:rPr>
          <w:rFonts w:eastAsiaTheme="minorEastAsia" w:hint="eastAsia"/>
          <w:b/>
          <w:lang w:eastAsia="ko-KR"/>
        </w:rPr>
        <w:t xml:space="preserve">. </w:t>
      </w:r>
      <w:r>
        <w:rPr>
          <w:rFonts w:eastAsiaTheme="minorEastAsia"/>
          <w:b/>
          <w:lang w:eastAsia="ko-KR"/>
        </w:rPr>
        <w:t>5G clock quality information is signalled as either “clock quality metric” or “acceptable/not acceptable indication”</w:t>
      </w:r>
    </w:p>
    <w:p w14:paraId="32ABFFF0" w14:textId="77777777" w:rsidR="00C161DB" w:rsidRPr="00BA3EAE" w:rsidRDefault="00C161DB" w:rsidP="00C161DB">
      <w:pPr>
        <w:jc w:val="both"/>
        <w:rPr>
          <w:rFonts w:eastAsiaTheme="minorEastAsia"/>
          <w:b/>
          <w:lang w:eastAsia="ko-KR"/>
        </w:rPr>
      </w:pPr>
      <w:r>
        <w:rPr>
          <w:rFonts w:eastAsiaTheme="minorEastAsia"/>
          <w:b/>
          <w:lang w:eastAsia="ko-KR"/>
        </w:rPr>
        <w:t>Proposal 2. 5G clock quality metric may include the following optional information elements:</w:t>
      </w:r>
      <w:r w:rsidRPr="00BA3EAE">
        <w:rPr>
          <w:b/>
        </w:rPr>
        <w:t xml:space="preserve"> </w:t>
      </w:r>
    </w:p>
    <w:p w14:paraId="0B865A68" w14:textId="77777777" w:rsidR="00C161DB" w:rsidRPr="00EA725D" w:rsidRDefault="00C161DB" w:rsidP="00C161DB">
      <w:pPr>
        <w:pStyle w:val="a6"/>
        <w:numPr>
          <w:ilvl w:val="0"/>
          <w:numId w:val="28"/>
        </w:numPr>
        <w:jc w:val="both"/>
        <w:rPr>
          <w:rFonts w:eastAsiaTheme="minorEastAsia"/>
          <w:b/>
          <w:lang w:eastAsia="ko-KR"/>
        </w:rPr>
      </w:pPr>
      <w:r w:rsidRPr="00BA3EAE">
        <w:rPr>
          <w:b/>
        </w:rPr>
        <w:t>clock accuracy</w:t>
      </w:r>
    </w:p>
    <w:p w14:paraId="3C46EE72" w14:textId="77777777" w:rsidR="00C161DB" w:rsidRPr="00EA725D" w:rsidRDefault="00C161DB" w:rsidP="00C161DB">
      <w:pPr>
        <w:pStyle w:val="a6"/>
        <w:numPr>
          <w:ilvl w:val="0"/>
          <w:numId w:val="28"/>
        </w:numPr>
        <w:jc w:val="both"/>
        <w:rPr>
          <w:rFonts w:eastAsiaTheme="minorEastAsia"/>
          <w:b/>
          <w:lang w:eastAsia="ko-KR"/>
        </w:rPr>
      </w:pPr>
      <w:r w:rsidRPr="00BA3EAE">
        <w:rPr>
          <w:b/>
        </w:rPr>
        <w:t xml:space="preserve">traceability to UTC </w:t>
      </w:r>
    </w:p>
    <w:p w14:paraId="08365AC4" w14:textId="77777777" w:rsidR="00C161DB" w:rsidRPr="00BA3EAE" w:rsidRDefault="00C161DB" w:rsidP="00C161DB">
      <w:pPr>
        <w:pStyle w:val="a6"/>
        <w:numPr>
          <w:ilvl w:val="0"/>
          <w:numId w:val="28"/>
        </w:numPr>
        <w:jc w:val="both"/>
        <w:rPr>
          <w:rFonts w:eastAsiaTheme="minorEastAsia"/>
          <w:b/>
          <w:lang w:eastAsia="ko-KR"/>
        </w:rPr>
      </w:pPr>
      <w:r>
        <w:rPr>
          <w:b/>
        </w:rPr>
        <w:t>traceability to</w:t>
      </w:r>
      <w:r w:rsidRPr="00BA3EAE">
        <w:rPr>
          <w:b/>
        </w:rPr>
        <w:t xml:space="preserve"> GNSS</w:t>
      </w:r>
    </w:p>
    <w:p w14:paraId="2844D264" w14:textId="77777777" w:rsidR="00C161DB" w:rsidRPr="00BA3EAE" w:rsidRDefault="00C161DB" w:rsidP="00C161DB">
      <w:pPr>
        <w:pStyle w:val="a6"/>
        <w:numPr>
          <w:ilvl w:val="0"/>
          <w:numId w:val="28"/>
        </w:numPr>
        <w:jc w:val="both"/>
        <w:rPr>
          <w:rFonts w:eastAsiaTheme="minorEastAsia"/>
          <w:b/>
          <w:lang w:eastAsia="ko-KR"/>
        </w:rPr>
      </w:pPr>
      <w:r w:rsidRPr="00BA3EAE">
        <w:rPr>
          <w:b/>
        </w:rPr>
        <w:t>frequency stability</w:t>
      </w:r>
    </w:p>
    <w:p w14:paraId="73482137" w14:textId="77777777" w:rsidR="00C161DB" w:rsidRPr="00BA3EAE" w:rsidRDefault="00C161DB" w:rsidP="00C161DB">
      <w:pPr>
        <w:pStyle w:val="a6"/>
        <w:numPr>
          <w:ilvl w:val="0"/>
          <w:numId w:val="28"/>
        </w:numPr>
        <w:jc w:val="both"/>
        <w:rPr>
          <w:rFonts w:eastAsiaTheme="minorEastAsia"/>
          <w:b/>
          <w:lang w:eastAsia="ko-KR"/>
        </w:rPr>
      </w:pPr>
      <w:r w:rsidRPr="00BA3EAE">
        <w:rPr>
          <w:b/>
        </w:rPr>
        <w:t>parent time source</w:t>
      </w:r>
    </w:p>
    <w:p w14:paraId="312F217C" w14:textId="77777777" w:rsidR="00C161DB" w:rsidRPr="00BA3EAE" w:rsidRDefault="00C161DB" w:rsidP="00C161DB">
      <w:pPr>
        <w:pStyle w:val="a6"/>
        <w:numPr>
          <w:ilvl w:val="0"/>
          <w:numId w:val="28"/>
        </w:numPr>
        <w:jc w:val="both"/>
        <w:rPr>
          <w:rFonts w:eastAsiaTheme="minorEastAsia"/>
          <w:b/>
          <w:lang w:eastAsia="ko-KR"/>
        </w:rPr>
      </w:pPr>
      <w:r w:rsidRPr="00BA3EAE">
        <w:rPr>
          <w:b/>
        </w:rPr>
        <w:t>synchronization state</w:t>
      </w:r>
    </w:p>
    <w:p w14:paraId="4CBFCABF" w14:textId="77777777" w:rsidR="00C161DB" w:rsidRDefault="00C161DB" w:rsidP="00C161DB">
      <w:pPr>
        <w:jc w:val="both"/>
        <w:rPr>
          <w:rFonts w:eastAsiaTheme="minorEastAsia"/>
          <w:b/>
          <w:lang w:eastAsia="ko-KR"/>
        </w:rPr>
      </w:pPr>
      <w:r>
        <w:rPr>
          <w:rFonts w:eastAsiaTheme="minorEastAsia" w:hint="eastAsia"/>
          <w:b/>
          <w:lang w:eastAsia="ko-KR"/>
        </w:rPr>
        <w:t>Proposal</w:t>
      </w:r>
      <w:r>
        <w:rPr>
          <w:rFonts w:eastAsiaTheme="minorEastAsia"/>
          <w:b/>
          <w:lang w:eastAsia="ko-KR"/>
        </w:rPr>
        <w:t xml:space="preserve"> 3</w:t>
      </w:r>
      <w:r>
        <w:rPr>
          <w:rFonts w:eastAsiaTheme="minorEastAsia" w:hint="eastAsia"/>
          <w:b/>
          <w:lang w:eastAsia="ko-KR"/>
        </w:rPr>
        <w:t xml:space="preserve">. </w:t>
      </w:r>
      <w:r>
        <w:rPr>
          <w:rFonts w:eastAsiaTheme="minorEastAsia"/>
          <w:b/>
          <w:lang w:eastAsia="ko-KR"/>
        </w:rPr>
        <w:t>F</w:t>
      </w:r>
      <w:r>
        <w:rPr>
          <w:rFonts w:eastAsiaTheme="minorEastAsia" w:hint="eastAsia"/>
          <w:b/>
          <w:lang w:eastAsia="ko-KR"/>
        </w:rPr>
        <w:t xml:space="preserve">or </w:t>
      </w:r>
      <w:r>
        <w:rPr>
          <w:rFonts w:eastAsiaTheme="minorEastAsia"/>
          <w:b/>
          <w:lang w:eastAsia="ko-KR"/>
        </w:rPr>
        <w:t>signalling of clock accuracy, RAN2 to select one of the following options:</w:t>
      </w:r>
    </w:p>
    <w:p w14:paraId="74D1DD8C" w14:textId="77777777" w:rsidR="00C161DB" w:rsidRDefault="00C161DB" w:rsidP="00C161DB">
      <w:pPr>
        <w:pStyle w:val="a6"/>
        <w:numPr>
          <w:ilvl w:val="0"/>
          <w:numId w:val="28"/>
        </w:numPr>
        <w:jc w:val="both"/>
        <w:rPr>
          <w:rFonts w:eastAsiaTheme="minorEastAsia"/>
          <w:b/>
          <w:lang w:eastAsia="ko-KR"/>
        </w:rPr>
      </w:pPr>
      <w:r>
        <w:rPr>
          <w:rFonts w:eastAsiaTheme="minorEastAsia" w:hint="eastAsia"/>
          <w:b/>
          <w:lang w:eastAsia="ko-KR"/>
        </w:rPr>
        <w:t xml:space="preserve">Option 1: no separate </w:t>
      </w:r>
      <w:r>
        <w:rPr>
          <w:rFonts w:eastAsiaTheme="minorEastAsia"/>
          <w:b/>
          <w:lang w:eastAsia="ko-KR"/>
        </w:rPr>
        <w:t>signalling</w:t>
      </w:r>
      <w:r>
        <w:rPr>
          <w:rFonts w:eastAsiaTheme="minorEastAsia" w:hint="eastAsia"/>
          <w:b/>
          <w:lang w:eastAsia="ko-KR"/>
        </w:rPr>
        <w:t xml:space="preserve"> </w:t>
      </w:r>
      <w:r>
        <w:rPr>
          <w:rFonts w:eastAsiaTheme="minorEastAsia"/>
          <w:b/>
          <w:lang w:eastAsia="ko-KR"/>
        </w:rPr>
        <w:t>on clock accuracy (i.e. uncertainty is reused)</w:t>
      </w:r>
    </w:p>
    <w:p w14:paraId="322D2DBC" w14:textId="77777777" w:rsidR="00C161DB" w:rsidRPr="00E25D19" w:rsidRDefault="00C161DB" w:rsidP="00C161DB">
      <w:pPr>
        <w:pStyle w:val="a6"/>
        <w:numPr>
          <w:ilvl w:val="0"/>
          <w:numId w:val="28"/>
        </w:numPr>
        <w:jc w:val="both"/>
        <w:rPr>
          <w:rFonts w:eastAsiaTheme="minorEastAsia"/>
          <w:b/>
          <w:lang w:eastAsia="ko-KR"/>
        </w:rPr>
      </w:pPr>
      <w:r>
        <w:rPr>
          <w:rFonts w:eastAsiaTheme="minorEastAsia"/>
          <w:b/>
          <w:lang w:eastAsia="ko-KR"/>
        </w:rPr>
        <w:t>Option 2: introduce a separate signalling of clock accuracy including time uncertainty, PDC error and refresh error</w:t>
      </w:r>
    </w:p>
    <w:p w14:paraId="74AFF9DC" w14:textId="7824581A" w:rsidR="00FF1F66" w:rsidRDefault="00C161DB" w:rsidP="00C161DB">
      <w:pPr>
        <w:jc w:val="both"/>
        <w:rPr>
          <w:lang w:eastAsia="ko-KR"/>
        </w:rPr>
      </w:pPr>
      <w:r w:rsidRPr="00E445DE">
        <w:rPr>
          <w:rFonts w:eastAsiaTheme="minorEastAsia"/>
          <w:b/>
          <w:lang w:eastAsia="ko-KR"/>
        </w:rPr>
        <w:t>Proposal</w:t>
      </w:r>
      <w:r>
        <w:rPr>
          <w:rFonts w:eastAsiaTheme="minorEastAsia"/>
          <w:b/>
          <w:lang w:eastAsia="ko-KR"/>
        </w:rPr>
        <w:t xml:space="preserve"> 4</w:t>
      </w:r>
      <w:r w:rsidRPr="00E445DE">
        <w:rPr>
          <w:rFonts w:eastAsiaTheme="minorEastAsia"/>
          <w:b/>
          <w:lang w:eastAsia="ko-KR"/>
        </w:rPr>
        <w:t>. 5G clock quality information can be delivered by SIB9.</w:t>
      </w:r>
    </w:p>
    <w:p w14:paraId="50480E92" w14:textId="77777777" w:rsidR="00FF1F66" w:rsidRPr="007102EA" w:rsidRDefault="00FF1F66" w:rsidP="00FF1F66">
      <w:pPr>
        <w:pStyle w:val="1"/>
        <w:jc w:val="both"/>
      </w:pPr>
      <w:r>
        <w:t>Reference</w:t>
      </w:r>
    </w:p>
    <w:p w14:paraId="7BDDEDAA" w14:textId="181DB2C7" w:rsidR="003778D2" w:rsidRPr="00B43DF7" w:rsidRDefault="003778D2" w:rsidP="003778D2">
      <w:pPr>
        <w:pStyle w:val="FirstChange"/>
        <w:jc w:val="left"/>
        <w:rPr>
          <w:rFonts w:eastAsia="맑은 고딕" w:cs="Arial"/>
          <w:color w:val="auto"/>
          <w:lang w:eastAsia="ko-KR"/>
        </w:rPr>
      </w:pPr>
      <w:r>
        <w:rPr>
          <w:rFonts w:eastAsia="맑은 고딕" w:cs="Arial"/>
          <w:color w:val="auto"/>
          <w:lang w:eastAsia="ko-KR"/>
        </w:rPr>
        <w:t>[1] TS 23.501 v18.1</w:t>
      </w:r>
      <w:r w:rsidRPr="00B43DF7">
        <w:rPr>
          <w:rFonts w:eastAsia="맑은 고딕" w:cs="Arial"/>
          <w:color w:val="auto"/>
          <w:lang w:eastAsia="ko-KR"/>
        </w:rPr>
        <w:t>.0, System architecture for the 5G System (5GS); Stage 2 (Release 18)</w:t>
      </w:r>
    </w:p>
    <w:p w14:paraId="1B275DD9" w14:textId="213799C1" w:rsidR="00FF1F66" w:rsidRPr="00B43DF7" w:rsidRDefault="007965C1" w:rsidP="001B6510">
      <w:pPr>
        <w:rPr>
          <w:rFonts w:eastAsiaTheme="minorEastAsia"/>
          <w:lang w:eastAsia="ko-KR"/>
        </w:rPr>
      </w:pPr>
      <w:r w:rsidRPr="00B43DF7">
        <w:rPr>
          <w:rFonts w:eastAsiaTheme="minorEastAsia" w:hint="eastAsia"/>
          <w:lang w:eastAsia="ko-KR"/>
        </w:rPr>
        <w:t>[2]</w:t>
      </w:r>
      <w:r w:rsidRPr="00B43DF7">
        <w:rPr>
          <w:rFonts w:eastAsiaTheme="minorEastAsia"/>
          <w:lang w:eastAsia="ko-KR"/>
        </w:rPr>
        <w:t xml:space="preserve"> R3-231969, (TP for TS 38.413 BL CR) 5GS network timing synchronization status and reporting, Nokia, Nokia Shanghai Bell, CATT, Huawei, Ericsson, Samsung, ZTE, Qualcomm Incorporated</w:t>
      </w:r>
    </w:p>
    <w:p w14:paraId="0F16FAAE" w14:textId="5DA38A3A" w:rsidR="007965C1" w:rsidRPr="00B43DF7" w:rsidRDefault="007965C1" w:rsidP="001B6510">
      <w:pPr>
        <w:rPr>
          <w:rFonts w:eastAsiaTheme="minorEastAsia"/>
          <w:lang w:eastAsia="ko-KR"/>
        </w:rPr>
      </w:pPr>
      <w:r w:rsidRPr="00B43DF7">
        <w:rPr>
          <w:rFonts w:eastAsiaTheme="minorEastAsia"/>
          <w:lang w:eastAsia="ko-KR"/>
        </w:rPr>
        <w:t xml:space="preserve">[3] </w:t>
      </w:r>
      <w:r w:rsidR="00B43DF7" w:rsidRPr="00B43DF7">
        <w:rPr>
          <w:rFonts w:eastAsiaTheme="minorEastAsia"/>
          <w:lang w:eastAsia="ko-KR"/>
        </w:rPr>
        <w:t>R3-232109 (BL CR for TS 38.473) Introduction of 5G Timing Resiliency and URLLC enhancements, ZTE, Huawei, Ericsson, Nokia, Nokia Shanghai Bell, Samsung</w:t>
      </w:r>
    </w:p>
    <w:sectPr w:rsidR="007965C1" w:rsidRPr="00B43DF7">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29D267" w14:textId="77777777" w:rsidR="0039250F" w:rsidRDefault="0039250F" w:rsidP="000B4C53">
      <w:pPr>
        <w:spacing w:after="0"/>
      </w:pPr>
      <w:r>
        <w:separator/>
      </w:r>
    </w:p>
  </w:endnote>
  <w:endnote w:type="continuationSeparator" w:id="0">
    <w:p w14:paraId="7158C795" w14:textId="77777777" w:rsidR="0039250F" w:rsidRDefault="0039250F"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6D1319" w14:textId="77777777" w:rsidR="0039250F" w:rsidRDefault="0039250F" w:rsidP="000B4C53">
      <w:pPr>
        <w:spacing w:after="0"/>
      </w:pPr>
      <w:r>
        <w:separator/>
      </w:r>
    </w:p>
  </w:footnote>
  <w:footnote w:type="continuationSeparator" w:id="0">
    <w:p w14:paraId="75BA03A9" w14:textId="77777777" w:rsidR="0039250F" w:rsidRDefault="0039250F"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5C37281"/>
    <w:multiLevelType w:val="hybridMultilevel"/>
    <w:tmpl w:val="92EE2DDE"/>
    <w:lvl w:ilvl="0" w:tplc="F68C1DB4">
      <w:start w:val="1"/>
      <w:numFmt w:val="decimal"/>
      <w:lvlText w:val="%1."/>
      <w:lvlJc w:val="left"/>
      <w:pPr>
        <w:ind w:left="2878" w:hanging="360"/>
      </w:pPr>
      <w:rPr>
        <w:rFonts w:hint="default"/>
      </w:rPr>
    </w:lvl>
    <w:lvl w:ilvl="1" w:tplc="04090019">
      <w:start w:val="1"/>
      <w:numFmt w:val="lowerLetter"/>
      <w:lvlText w:val="%2."/>
      <w:lvlJc w:val="left"/>
      <w:pPr>
        <w:ind w:left="2699" w:hanging="360"/>
      </w:pPr>
    </w:lvl>
    <w:lvl w:ilvl="2" w:tplc="F9FA85E6">
      <w:numFmt w:val="bullet"/>
      <w:lvlText w:val="-"/>
      <w:lvlJc w:val="left"/>
      <w:pPr>
        <w:ind w:left="3599" w:hanging="360"/>
      </w:pPr>
      <w:rPr>
        <w:rFonts w:ascii="Times New Roman" w:eastAsiaTheme="minorEastAsia" w:hAnsi="Times New Roman" w:cs="Times New Roman" w:hint="default"/>
      </w:r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2"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D350D2C"/>
    <w:multiLevelType w:val="hybridMultilevel"/>
    <w:tmpl w:val="28BE8530"/>
    <w:lvl w:ilvl="0" w:tplc="DB4C8BBC">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6E80E58"/>
    <w:multiLevelType w:val="hybridMultilevel"/>
    <w:tmpl w:val="E08C1E44"/>
    <w:lvl w:ilvl="0" w:tplc="40090017">
      <w:start w:val="1"/>
      <w:numFmt w:val="lowerLetter"/>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CD463D2"/>
    <w:multiLevelType w:val="hybridMultilevel"/>
    <w:tmpl w:val="051087BA"/>
    <w:lvl w:ilvl="0" w:tplc="8D24FEE4">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30"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29"/>
  </w:num>
  <w:num w:numId="3">
    <w:abstractNumId w:val="25"/>
  </w:num>
  <w:num w:numId="4">
    <w:abstractNumId w:val="24"/>
  </w:num>
  <w:num w:numId="5">
    <w:abstractNumId w:val="2"/>
  </w:num>
  <w:num w:numId="6">
    <w:abstractNumId w:val="6"/>
  </w:num>
  <w:num w:numId="7">
    <w:abstractNumId w:val="27"/>
  </w:num>
  <w:num w:numId="8">
    <w:abstractNumId w:val="22"/>
  </w:num>
  <w:num w:numId="9">
    <w:abstractNumId w:val="18"/>
  </w:num>
  <w:num w:numId="10">
    <w:abstractNumId w:val="9"/>
  </w:num>
  <w:num w:numId="11">
    <w:abstractNumId w:val="4"/>
  </w:num>
  <w:num w:numId="12">
    <w:abstractNumId w:val="10"/>
  </w:num>
  <w:num w:numId="13">
    <w:abstractNumId w:val="12"/>
  </w:num>
  <w:num w:numId="14">
    <w:abstractNumId w:val="21"/>
  </w:num>
  <w:num w:numId="15">
    <w:abstractNumId w:val="14"/>
  </w:num>
  <w:num w:numId="16">
    <w:abstractNumId w:val="19"/>
  </w:num>
  <w:num w:numId="17">
    <w:abstractNumId w:val="7"/>
  </w:num>
  <w:num w:numId="18">
    <w:abstractNumId w:val="15"/>
  </w:num>
  <w:num w:numId="19">
    <w:abstractNumId w:val="5"/>
  </w:num>
  <w:num w:numId="20">
    <w:abstractNumId w:val="3"/>
  </w:num>
  <w:num w:numId="21">
    <w:abstractNumId w:val="1"/>
  </w:num>
  <w:num w:numId="22">
    <w:abstractNumId w:val="26"/>
  </w:num>
  <w:num w:numId="23">
    <w:abstractNumId w:val="28"/>
  </w:num>
  <w:num w:numId="24">
    <w:abstractNumId w:val="23"/>
  </w:num>
  <w:num w:numId="25">
    <w:abstractNumId w:val="8"/>
  </w:num>
  <w:num w:numId="26">
    <w:abstractNumId w:val="16"/>
  </w:num>
  <w:num w:numId="27">
    <w:abstractNumId w:val="30"/>
  </w:num>
  <w:num w:numId="28">
    <w:abstractNumId w:val="13"/>
  </w:num>
  <w:num w:numId="29">
    <w:abstractNumId w:val="11"/>
  </w:num>
  <w:num w:numId="30">
    <w:abstractNumId w:val="20"/>
  </w:num>
  <w:num w:numId="31">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8F9"/>
    <w:rsid w:val="0001430D"/>
    <w:rsid w:val="00017A30"/>
    <w:rsid w:val="00021A68"/>
    <w:rsid w:val="00022153"/>
    <w:rsid w:val="00025410"/>
    <w:rsid w:val="00031C67"/>
    <w:rsid w:val="0003286A"/>
    <w:rsid w:val="00033C91"/>
    <w:rsid w:val="00033D25"/>
    <w:rsid w:val="00036E43"/>
    <w:rsid w:val="00036FBD"/>
    <w:rsid w:val="00043F1C"/>
    <w:rsid w:val="000516E9"/>
    <w:rsid w:val="00052225"/>
    <w:rsid w:val="00052273"/>
    <w:rsid w:val="000522DC"/>
    <w:rsid w:val="0005351A"/>
    <w:rsid w:val="00053CF2"/>
    <w:rsid w:val="000621C3"/>
    <w:rsid w:val="00062DAC"/>
    <w:rsid w:val="000630F8"/>
    <w:rsid w:val="000636AB"/>
    <w:rsid w:val="000654B8"/>
    <w:rsid w:val="000708FC"/>
    <w:rsid w:val="00071303"/>
    <w:rsid w:val="00071CA4"/>
    <w:rsid w:val="00071FAC"/>
    <w:rsid w:val="0007266B"/>
    <w:rsid w:val="000750BD"/>
    <w:rsid w:val="000759CA"/>
    <w:rsid w:val="00076203"/>
    <w:rsid w:val="00085D46"/>
    <w:rsid w:val="000865BB"/>
    <w:rsid w:val="0009192F"/>
    <w:rsid w:val="000954FF"/>
    <w:rsid w:val="00097132"/>
    <w:rsid w:val="000A69F1"/>
    <w:rsid w:val="000B2515"/>
    <w:rsid w:val="000B4C53"/>
    <w:rsid w:val="000B5776"/>
    <w:rsid w:val="000B7823"/>
    <w:rsid w:val="000B7EA7"/>
    <w:rsid w:val="000B7EBC"/>
    <w:rsid w:val="000C1BEF"/>
    <w:rsid w:val="000C3BA5"/>
    <w:rsid w:val="000C4534"/>
    <w:rsid w:val="000D14E8"/>
    <w:rsid w:val="000D33CF"/>
    <w:rsid w:val="000E2D63"/>
    <w:rsid w:val="000E4670"/>
    <w:rsid w:val="000E4D48"/>
    <w:rsid w:val="000E5340"/>
    <w:rsid w:val="000F53D2"/>
    <w:rsid w:val="00100CB6"/>
    <w:rsid w:val="001025F1"/>
    <w:rsid w:val="001049A9"/>
    <w:rsid w:val="00104D1C"/>
    <w:rsid w:val="0010634F"/>
    <w:rsid w:val="00113696"/>
    <w:rsid w:val="00116050"/>
    <w:rsid w:val="0011608C"/>
    <w:rsid w:val="0011677C"/>
    <w:rsid w:val="00117093"/>
    <w:rsid w:val="001276E9"/>
    <w:rsid w:val="001276F6"/>
    <w:rsid w:val="0013053B"/>
    <w:rsid w:val="0013129E"/>
    <w:rsid w:val="001315AA"/>
    <w:rsid w:val="00133CC1"/>
    <w:rsid w:val="001368F7"/>
    <w:rsid w:val="00136962"/>
    <w:rsid w:val="00136E2A"/>
    <w:rsid w:val="00140455"/>
    <w:rsid w:val="00141454"/>
    <w:rsid w:val="00143B6B"/>
    <w:rsid w:val="00144461"/>
    <w:rsid w:val="00145749"/>
    <w:rsid w:val="00146C2B"/>
    <w:rsid w:val="00146DBF"/>
    <w:rsid w:val="001478A5"/>
    <w:rsid w:val="001548A4"/>
    <w:rsid w:val="0015579F"/>
    <w:rsid w:val="00155B86"/>
    <w:rsid w:val="00157CBF"/>
    <w:rsid w:val="00160244"/>
    <w:rsid w:val="00161457"/>
    <w:rsid w:val="00163B2A"/>
    <w:rsid w:val="00164047"/>
    <w:rsid w:val="00165805"/>
    <w:rsid w:val="00171814"/>
    <w:rsid w:val="001815AF"/>
    <w:rsid w:val="00183843"/>
    <w:rsid w:val="00185128"/>
    <w:rsid w:val="00190D5F"/>
    <w:rsid w:val="001976C0"/>
    <w:rsid w:val="001A280C"/>
    <w:rsid w:val="001A2DA0"/>
    <w:rsid w:val="001A3F8B"/>
    <w:rsid w:val="001B1413"/>
    <w:rsid w:val="001B5D14"/>
    <w:rsid w:val="001B6510"/>
    <w:rsid w:val="001C310B"/>
    <w:rsid w:val="001C3536"/>
    <w:rsid w:val="001C3935"/>
    <w:rsid w:val="001D2E94"/>
    <w:rsid w:val="001D7B15"/>
    <w:rsid w:val="001E0003"/>
    <w:rsid w:val="001E2705"/>
    <w:rsid w:val="001E74C8"/>
    <w:rsid w:val="001E7A9F"/>
    <w:rsid w:val="00204967"/>
    <w:rsid w:val="00206B06"/>
    <w:rsid w:val="00211065"/>
    <w:rsid w:val="00214652"/>
    <w:rsid w:val="00221872"/>
    <w:rsid w:val="00224BDD"/>
    <w:rsid w:val="002356ED"/>
    <w:rsid w:val="002370A5"/>
    <w:rsid w:val="002424B4"/>
    <w:rsid w:val="002432CA"/>
    <w:rsid w:val="00252479"/>
    <w:rsid w:val="00252A27"/>
    <w:rsid w:val="00254BC5"/>
    <w:rsid w:val="002559DF"/>
    <w:rsid w:val="00261F7A"/>
    <w:rsid w:val="0026235D"/>
    <w:rsid w:val="00263FC4"/>
    <w:rsid w:val="0026514E"/>
    <w:rsid w:val="00265ACE"/>
    <w:rsid w:val="00266C7C"/>
    <w:rsid w:val="0027509E"/>
    <w:rsid w:val="002770F5"/>
    <w:rsid w:val="00283C9E"/>
    <w:rsid w:val="00286E23"/>
    <w:rsid w:val="00293BDF"/>
    <w:rsid w:val="00295F10"/>
    <w:rsid w:val="002A3559"/>
    <w:rsid w:val="002A5E30"/>
    <w:rsid w:val="002A6941"/>
    <w:rsid w:val="002B01D2"/>
    <w:rsid w:val="002B02CA"/>
    <w:rsid w:val="002B0EBF"/>
    <w:rsid w:val="002B3BED"/>
    <w:rsid w:val="002B7D36"/>
    <w:rsid w:val="002C2878"/>
    <w:rsid w:val="002C3024"/>
    <w:rsid w:val="002C3162"/>
    <w:rsid w:val="002C5FFA"/>
    <w:rsid w:val="002D0DC4"/>
    <w:rsid w:val="002D1679"/>
    <w:rsid w:val="002D2C66"/>
    <w:rsid w:val="002D5582"/>
    <w:rsid w:val="002E188B"/>
    <w:rsid w:val="002E5444"/>
    <w:rsid w:val="002E5C0E"/>
    <w:rsid w:val="002E6112"/>
    <w:rsid w:val="002F235B"/>
    <w:rsid w:val="002F3106"/>
    <w:rsid w:val="002F3B92"/>
    <w:rsid w:val="002F7274"/>
    <w:rsid w:val="00300333"/>
    <w:rsid w:val="00300BA7"/>
    <w:rsid w:val="00300CA9"/>
    <w:rsid w:val="00301385"/>
    <w:rsid w:val="00310BD4"/>
    <w:rsid w:val="00315679"/>
    <w:rsid w:val="00317B11"/>
    <w:rsid w:val="00317DC9"/>
    <w:rsid w:val="00330785"/>
    <w:rsid w:val="003338A7"/>
    <w:rsid w:val="003345AA"/>
    <w:rsid w:val="00336A78"/>
    <w:rsid w:val="003452FA"/>
    <w:rsid w:val="003470DE"/>
    <w:rsid w:val="003529A4"/>
    <w:rsid w:val="0035491D"/>
    <w:rsid w:val="00355810"/>
    <w:rsid w:val="00355978"/>
    <w:rsid w:val="00355CDC"/>
    <w:rsid w:val="00357319"/>
    <w:rsid w:val="00360115"/>
    <w:rsid w:val="00360BD0"/>
    <w:rsid w:val="003612CB"/>
    <w:rsid w:val="00362200"/>
    <w:rsid w:val="003629EB"/>
    <w:rsid w:val="00374164"/>
    <w:rsid w:val="00377362"/>
    <w:rsid w:val="003778D2"/>
    <w:rsid w:val="0038067B"/>
    <w:rsid w:val="00390400"/>
    <w:rsid w:val="003913C2"/>
    <w:rsid w:val="0039250F"/>
    <w:rsid w:val="00392CC7"/>
    <w:rsid w:val="00395E7F"/>
    <w:rsid w:val="003A1C00"/>
    <w:rsid w:val="003A2A3B"/>
    <w:rsid w:val="003A3356"/>
    <w:rsid w:val="003A3F7C"/>
    <w:rsid w:val="003A4B55"/>
    <w:rsid w:val="003B1F2E"/>
    <w:rsid w:val="003B22D3"/>
    <w:rsid w:val="003B52BA"/>
    <w:rsid w:val="003B7BB3"/>
    <w:rsid w:val="003C4143"/>
    <w:rsid w:val="003C5923"/>
    <w:rsid w:val="003D2C19"/>
    <w:rsid w:val="003D3003"/>
    <w:rsid w:val="003D3D3A"/>
    <w:rsid w:val="003E12D3"/>
    <w:rsid w:val="003E2817"/>
    <w:rsid w:val="003E6B9C"/>
    <w:rsid w:val="003F03C5"/>
    <w:rsid w:val="003F41C3"/>
    <w:rsid w:val="003F727C"/>
    <w:rsid w:val="00401A55"/>
    <w:rsid w:val="00402BD4"/>
    <w:rsid w:val="00406DE0"/>
    <w:rsid w:val="00407101"/>
    <w:rsid w:val="00415BE3"/>
    <w:rsid w:val="00415F1B"/>
    <w:rsid w:val="00417F0E"/>
    <w:rsid w:val="004202CA"/>
    <w:rsid w:val="004236E2"/>
    <w:rsid w:val="00423A97"/>
    <w:rsid w:val="00426821"/>
    <w:rsid w:val="00432614"/>
    <w:rsid w:val="00433777"/>
    <w:rsid w:val="00434064"/>
    <w:rsid w:val="004475EA"/>
    <w:rsid w:val="00456430"/>
    <w:rsid w:val="00456F05"/>
    <w:rsid w:val="00462B00"/>
    <w:rsid w:val="00473042"/>
    <w:rsid w:val="00474907"/>
    <w:rsid w:val="004751B7"/>
    <w:rsid w:val="00476628"/>
    <w:rsid w:val="00476647"/>
    <w:rsid w:val="004774E5"/>
    <w:rsid w:val="00480A9B"/>
    <w:rsid w:val="0048181A"/>
    <w:rsid w:val="004870A4"/>
    <w:rsid w:val="00490946"/>
    <w:rsid w:val="00491F63"/>
    <w:rsid w:val="00492BC0"/>
    <w:rsid w:val="004937A5"/>
    <w:rsid w:val="00493A02"/>
    <w:rsid w:val="00497486"/>
    <w:rsid w:val="004A18A4"/>
    <w:rsid w:val="004A34C4"/>
    <w:rsid w:val="004A53BB"/>
    <w:rsid w:val="004A5E31"/>
    <w:rsid w:val="004A6F4B"/>
    <w:rsid w:val="004A7D88"/>
    <w:rsid w:val="004B2C98"/>
    <w:rsid w:val="004B347C"/>
    <w:rsid w:val="004B3B77"/>
    <w:rsid w:val="004B48BB"/>
    <w:rsid w:val="004B7AF4"/>
    <w:rsid w:val="004C73AF"/>
    <w:rsid w:val="004D545A"/>
    <w:rsid w:val="004D7071"/>
    <w:rsid w:val="004D7912"/>
    <w:rsid w:val="004E101C"/>
    <w:rsid w:val="004E1278"/>
    <w:rsid w:val="004F346E"/>
    <w:rsid w:val="004F379A"/>
    <w:rsid w:val="004F3D85"/>
    <w:rsid w:val="004F55C0"/>
    <w:rsid w:val="00501BA7"/>
    <w:rsid w:val="0050615F"/>
    <w:rsid w:val="00506189"/>
    <w:rsid w:val="005103B0"/>
    <w:rsid w:val="005156E1"/>
    <w:rsid w:val="00523301"/>
    <w:rsid w:val="005233B3"/>
    <w:rsid w:val="0052370E"/>
    <w:rsid w:val="00526B7A"/>
    <w:rsid w:val="00526E42"/>
    <w:rsid w:val="0053336B"/>
    <w:rsid w:val="00536396"/>
    <w:rsid w:val="00537A0E"/>
    <w:rsid w:val="005440A1"/>
    <w:rsid w:val="00544B01"/>
    <w:rsid w:val="00554780"/>
    <w:rsid w:val="00555F55"/>
    <w:rsid w:val="00563945"/>
    <w:rsid w:val="005662D0"/>
    <w:rsid w:val="00572CAC"/>
    <w:rsid w:val="00577D96"/>
    <w:rsid w:val="00580199"/>
    <w:rsid w:val="00580DE7"/>
    <w:rsid w:val="00581E7A"/>
    <w:rsid w:val="00585236"/>
    <w:rsid w:val="00590524"/>
    <w:rsid w:val="0059480E"/>
    <w:rsid w:val="0059679B"/>
    <w:rsid w:val="005A08CF"/>
    <w:rsid w:val="005B24FD"/>
    <w:rsid w:val="005B6ABC"/>
    <w:rsid w:val="005C4BB6"/>
    <w:rsid w:val="005C5014"/>
    <w:rsid w:val="005C7907"/>
    <w:rsid w:val="005D0460"/>
    <w:rsid w:val="005D1981"/>
    <w:rsid w:val="005D705C"/>
    <w:rsid w:val="005E0869"/>
    <w:rsid w:val="005E19C4"/>
    <w:rsid w:val="005E4861"/>
    <w:rsid w:val="005E5332"/>
    <w:rsid w:val="005E6B8E"/>
    <w:rsid w:val="005E7ECD"/>
    <w:rsid w:val="005F133B"/>
    <w:rsid w:val="005F1C9F"/>
    <w:rsid w:val="005F31DD"/>
    <w:rsid w:val="005F352E"/>
    <w:rsid w:val="005F5269"/>
    <w:rsid w:val="005F5A70"/>
    <w:rsid w:val="00601E90"/>
    <w:rsid w:val="00606AF6"/>
    <w:rsid w:val="00607783"/>
    <w:rsid w:val="006131D5"/>
    <w:rsid w:val="00614509"/>
    <w:rsid w:val="006150B0"/>
    <w:rsid w:val="006154F9"/>
    <w:rsid w:val="00617A66"/>
    <w:rsid w:val="00621D7B"/>
    <w:rsid w:val="00624E10"/>
    <w:rsid w:val="006272BB"/>
    <w:rsid w:val="00632480"/>
    <w:rsid w:val="00633AE8"/>
    <w:rsid w:val="006340A4"/>
    <w:rsid w:val="00636137"/>
    <w:rsid w:val="006379E5"/>
    <w:rsid w:val="00645444"/>
    <w:rsid w:val="006454DD"/>
    <w:rsid w:val="0065531D"/>
    <w:rsid w:val="0065655F"/>
    <w:rsid w:val="0065682A"/>
    <w:rsid w:val="0065786A"/>
    <w:rsid w:val="00664F93"/>
    <w:rsid w:val="006671A2"/>
    <w:rsid w:val="006702D6"/>
    <w:rsid w:val="00672506"/>
    <w:rsid w:val="006757AB"/>
    <w:rsid w:val="006763C3"/>
    <w:rsid w:val="00677691"/>
    <w:rsid w:val="006777A6"/>
    <w:rsid w:val="006821EB"/>
    <w:rsid w:val="00686829"/>
    <w:rsid w:val="00686866"/>
    <w:rsid w:val="00691FA5"/>
    <w:rsid w:val="006923F6"/>
    <w:rsid w:val="0069323F"/>
    <w:rsid w:val="00694004"/>
    <w:rsid w:val="00694C52"/>
    <w:rsid w:val="006A0F63"/>
    <w:rsid w:val="006A18B6"/>
    <w:rsid w:val="006A4091"/>
    <w:rsid w:val="006A509B"/>
    <w:rsid w:val="006B72B5"/>
    <w:rsid w:val="006B7D2A"/>
    <w:rsid w:val="006C28AB"/>
    <w:rsid w:val="006C34BE"/>
    <w:rsid w:val="006C49B3"/>
    <w:rsid w:val="006D64EC"/>
    <w:rsid w:val="006D7DEE"/>
    <w:rsid w:val="006E0EA1"/>
    <w:rsid w:val="006E3CEE"/>
    <w:rsid w:val="006E7E8E"/>
    <w:rsid w:val="006F23D5"/>
    <w:rsid w:val="006F636F"/>
    <w:rsid w:val="006F7E18"/>
    <w:rsid w:val="00702638"/>
    <w:rsid w:val="007102EA"/>
    <w:rsid w:val="00721153"/>
    <w:rsid w:val="00722E63"/>
    <w:rsid w:val="0072530D"/>
    <w:rsid w:val="00730477"/>
    <w:rsid w:val="007348BD"/>
    <w:rsid w:val="00735BAD"/>
    <w:rsid w:val="00746F4E"/>
    <w:rsid w:val="0075133C"/>
    <w:rsid w:val="007527D2"/>
    <w:rsid w:val="00762CD6"/>
    <w:rsid w:val="00762EF2"/>
    <w:rsid w:val="00763F05"/>
    <w:rsid w:val="00770A4C"/>
    <w:rsid w:val="00770F75"/>
    <w:rsid w:val="00773D08"/>
    <w:rsid w:val="00777BE0"/>
    <w:rsid w:val="00777F56"/>
    <w:rsid w:val="007811E2"/>
    <w:rsid w:val="007819BC"/>
    <w:rsid w:val="00782C1E"/>
    <w:rsid w:val="00782F23"/>
    <w:rsid w:val="00784529"/>
    <w:rsid w:val="00785AD2"/>
    <w:rsid w:val="0078693E"/>
    <w:rsid w:val="00793235"/>
    <w:rsid w:val="00793FA1"/>
    <w:rsid w:val="00793FE6"/>
    <w:rsid w:val="00795EFF"/>
    <w:rsid w:val="007965C1"/>
    <w:rsid w:val="0079789B"/>
    <w:rsid w:val="007A3150"/>
    <w:rsid w:val="007A6918"/>
    <w:rsid w:val="007A7762"/>
    <w:rsid w:val="007B09D4"/>
    <w:rsid w:val="007B13FC"/>
    <w:rsid w:val="007B44AA"/>
    <w:rsid w:val="007C4DBF"/>
    <w:rsid w:val="007D42C5"/>
    <w:rsid w:val="007D7457"/>
    <w:rsid w:val="007E11F9"/>
    <w:rsid w:val="007E1C6C"/>
    <w:rsid w:val="007E2514"/>
    <w:rsid w:val="007E4183"/>
    <w:rsid w:val="007E570E"/>
    <w:rsid w:val="007F12E5"/>
    <w:rsid w:val="007F3801"/>
    <w:rsid w:val="00800D8F"/>
    <w:rsid w:val="00801E9D"/>
    <w:rsid w:val="008030E1"/>
    <w:rsid w:val="00805124"/>
    <w:rsid w:val="00811982"/>
    <w:rsid w:val="00815A9F"/>
    <w:rsid w:val="0083059D"/>
    <w:rsid w:val="0083099F"/>
    <w:rsid w:val="008346CB"/>
    <w:rsid w:val="00837682"/>
    <w:rsid w:val="00841DC7"/>
    <w:rsid w:val="008425CD"/>
    <w:rsid w:val="008428D3"/>
    <w:rsid w:val="008449D6"/>
    <w:rsid w:val="00852571"/>
    <w:rsid w:val="00853E59"/>
    <w:rsid w:val="00854FBF"/>
    <w:rsid w:val="0085507B"/>
    <w:rsid w:val="008551DE"/>
    <w:rsid w:val="00855E82"/>
    <w:rsid w:val="00856E03"/>
    <w:rsid w:val="00861983"/>
    <w:rsid w:val="00862C2D"/>
    <w:rsid w:val="0086338C"/>
    <w:rsid w:val="00865474"/>
    <w:rsid w:val="00867E65"/>
    <w:rsid w:val="00876FC2"/>
    <w:rsid w:val="00880043"/>
    <w:rsid w:val="00880DFB"/>
    <w:rsid w:val="0088219F"/>
    <w:rsid w:val="00885DD0"/>
    <w:rsid w:val="00891216"/>
    <w:rsid w:val="00896BA3"/>
    <w:rsid w:val="008A3637"/>
    <w:rsid w:val="008B572F"/>
    <w:rsid w:val="008B74C7"/>
    <w:rsid w:val="008C18B8"/>
    <w:rsid w:val="008C5B7F"/>
    <w:rsid w:val="008C7295"/>
    <w:rsid w:val="008D1931"/>
    <w:rsid w:val="008D6648"/>
    <w:rsid w:val="008E08F6"/>
    <w:rsid w:val="008E41BC"/>
    <w:rsid w:val="008E57DD"/>
    <w:rsid w:val="008E595B"/>
    <w:rsid w:val="008E6F60"/>
    <w:rsid w:val="008F332C"/>
    <w:rsid w:val="0090009C"/>
    <w:rsid w:val="009073AF"/>
    <w:rsid w:val="00920FC7"/>
    <w:rsid w:val="00922EA7"/>
    <w:rsid w:val="00922FAD"/>
    <w:rsid w:val="009278C1"/>
    <w:rsid w:val="00927E6C"/>
    <w:rsid w:val="009374EA"/>
    <w:rsid w:val="009462F3"/>
    <w:rsid w:val="00952B58"/>
    <w:rsid w:val="00953230"/>
    <w:rsid w:val="0096091D"/>
    <w:rsid w:val="00963C1A"/>
    <w:rsid w:val="0096518B"/>
    <w:rsid w:val="00965248"/>
    <w:rsid w:val="009709E9"/>
    <w:rsid w:val="009711FE"/>
    <w:rsid w:val="00973E05"/>
    <w:rsid w:val="00976AE0"/>
    <w:rsid w:val="009833F4"/>
    <w:rsid w:val="00984521"/>
    <w:rsid w:val="0098782C"/>
    <w:rsid w:val="009915AF"/>
    <w:rsid w:val="00991A1C"/>
    <w:rsid w:val="00991DF9"/>
    <w:rsid w:val="009A118B"/>
    <w:rsid w:val="009A1A3C"/>
    <w:rsid w:val="009A65A0"/>
    <w:rsid w:val="009A7B32"/>
    <w:rsid w:val="009B14A8"/>
    <w:rsid w:val="009C37C7"/>
    <w:rsid w:val="009D5A38"/>
    <w:rsid w:val="009D7A16"/>
    <w:rsid w:val="009E06EC"/>
    <w:rsid w:val="009E19C1"/>
    <w:rsid w:val="009E35FE"/>
    <w:rsid w:val="009E5CD9"/>
    <w:rsid w:val="009F1244"/>
    <w:rsid w:val="009F1BDE"/>
    <w:rsid w:val="009F2417"/>
    <w:rsid w:val="009F2763"/>
    <w:rsid w:val="009F2A0E"/>
    <w:rsid w:val="009F2BA3"/>
    <w:rsid w:val="009F35A9"/>
    <w:rsid w:val="009F59EC"/>
    <w:rsid w:val="00A01840"/>
    <w:rsid w:val="00A04F83"/>
    <w:rsid w:val="00A05659"/>
    <w:rsid w:val="00A068CD"/>
    <w:rsid w:val="00A10ACF"/>
    <w:rsid w:val="00A150E3"/>
    <w:rsid w:val="00A16A85"/>
    <w:rsid w:val="00A1769A"/>
    <w:rsid w:val="00A21826"/>
    <w:rsid w:val="00A2286A"/>
    <w:rsid w:val="00A22AA1"/>
    <w:rsid w:val="00A3508C"/>
    <w:rsid w:val="00A35213"/>
    <w:rsid w:val="00A36EE4"/>
    <w:rsid w:val="00A54526"/>
    <w:rsid w:val="00A54F42"/>
    <w:rsid w:val="00A56720"/>
    <w:rsid w:val="00A62D1E"/>
    <w:rsid w:val="00A62DDE"/>
    <w:rsid w:val="00A62FBB"/>
    <w:rsid w:val="00A6352E"/>
    <w:rsid w:val="00A6532B"/>
    <w:rsid w:val="00A66A7E"/>
    <w:rsid w:val="00A679C7"/>
    <w:rsid w:val="00A735F3"/>
    <w:rsid w:val="00A74FE3"/>
    <w:rsid w:val="00A75617"/>
    <w:rsid w:val="00A7662A"/>
    <w:rsid w:val="00A80F44"/>
    <w:rsid w:val="00A84852"/>
    <w:rsid w:val="00A91736"/>
    <w:rsid w:val="00A925D7"/>
    <w:rsid w:val="00A93400"/>
    <w:rsid w:val="00A93A93"/>
    <w:rsid w:val="00A940FB"/>
    <w:rsid w:val="00A9540E"/>
    <w:rsid w:val="00A9725B"/>
    <w:rsid w:val="00AA1B44"/>
    <w:rsid w:val="00AA5947"/>
    <w:rsid w:val="00AA759F"/>
    <w:rsid w:val="00AB58BF"/>
    <w:rsid w:val="00AC36E3"/>
    <w:rsid w:val="00AC3DA6"/>
    <w:rsid w:val="00AC4FAF"/>
    <w:rsid w:val="00AC57DF"/>
    <w:rsid w:val="00AC7BDF"/>
    <w:rsid w:val="00AD6488"/>
    <w:rsid w:val="00AD77CD"/>
    <w:rsid w:val="00AD7E1C"/>
    <w:rsid w:val="00AE0E01"/>
    <w:rsid w:val="00AE56DD"/>
    <w:rsid w:val="00AF5B7A"/>
    <w:rsid w:val="00AF7232"/>
    <w:rsid w:val="00B039A1"/>
    <w:rsid w:val="00B07049"/>
    <w:rsid w:val="00B21E94"/>
    <w:rsid w:val="00B23A8C"/>
    <w:rsid w:val="00B31D5C"/>
    <w:rsid w:val="00B33174"/>
    <w:rsid w:val="00B366A7"/>
    <w:rsid w:val="00B422EB"/>
    <w:rsid w:val="00B42307"/>
    <w:rsid w:val="00B4284D"/>
    <w:rsid w:val="00B42C9B"/>
    <w:rsid w:val="00B43DF7"/>
    <w:rsid w:val="00B43FB2"/>
    <w:rsid w:val="00B458E2"/>
    <w:rsid w:val="00B45E24"/>
    <w:rsid w:val="00B47BF6"/>
    <w:rsid w:val="00B536FA"/>
    <w:rsid w:val="00B573BD"/>
    <w:rsid w:val="00B57C4A"/>
    <w:rsid w:val="00B63DE8"/>
    <w:rsid w:val="00B65021"/>
    <w:rsid w:val="00B66F94"/>
    <w:rsid w:val="00B67D06"/>
    <w:rsid w:val="00B70B76"/>
    <w:rsid w:val="00B717AC"/>
    <w:rsid w:val="00B75A11"/>
    <w:rsid w:val="00B76E2D"/>
    <w:rsid w:val="00B77CD2"/>
    <w:rsid w:val="00B77DF2"/>
    <w:rsid w:val="00B83E15"/>
    <w:rsid w:val="00B85D81"/>
    <w:rsid w:val="00B90BF4"/>
    <w:rsid w:val="00B925F0"/>
    <w:rsid w:val="00B9397F"/>
    <w:rsid w:val="00B94D61"/>
    <w:rsid w:val="00BA20E6"/>
    <w:rsid w:val="00BA3C06"/>
    <w:rsid w:val="00BA47B0"/>
    <w:rsid w:val="00BA68C4"/>
    <w:rsid w:val="00BA7F05"/>
    <w:rsid w:val="00BB0D79"/>
    <w:rsid w:val="00BB0FD4"/>
    <w:rsid w:val="00BB1B38"/>
    <w:rsid w:val="00BC0F8D"/>
    <w:rsid w:val="00BC27D2"/>
    <w:rsid w:val="00BC3215"/>
    <w:rsid w:val="00BC4D22"/>
    <w:rsid w:val="00BC72CB"/>
    <w:rsid w:val="00BC72F3"/>
    <w:rsid w:val="00BD54F8"/>
    <w:rsid w:val="00BD5DD2"/>
    <w:rsid w:val="00BD73CF"/>
    <w:rsid w:val="00BE1F1B"/>
    <w:rsid w:val="00BE241F"/>
    <w:rsid w:val="00BE361E"/>
    <w:rsid w:val="00BE62AB"/>
    <w:rsid w:val="00BF0386"/>
    <w:rsid w:val="00C009E8"/>
    <w:rsid w:val="00C00CFA"/>
    <w:rsid w:val="00C02A50"/>
    <w:rsid w:val="00C11B0F"/>
    <w:rsid w:val="00C12DD8"/>
    <w:rsid w:val="00C1568B"/>
    <w:rsid w:val="00C158C6"/>
    <w:rsid w:val="00C161DB"/>
    <w:rsid w:val="00C2552C"/>
    <w:rsid w:val="00C255BD"/>
    <w:rsid w:val="00C313FD"/>
    <w:rsid w:val="00C341E6"/>
    <w:rsid w:val="00C35619"/>
    <w:rsid w:val="00C3749B"/>
    <w:rsid w:val="00C42894"/>
    <w:rsid w:val="00C44A6E"/>
    <w:rsid w:val="00C46AA2"/>
    <w:rsid w:val="00C54399"/>
    <w:rsid w:val="00C55271"/>
    <w:rsid w:val="00C57549"/>
    <w:rsid w:val="00C57C53"/>
    <w:rsid w:val="00C6175C"/>
    <w:rsid w:val="00C649A7"/>
    <w:rsid w:val="00C70262"/>
    <w:rsid w:val="00C71555"/>
    <w:rsid w:val="00C72B1F"/>
    <w:rsid w:val="00C7577B"/>
    <w:rsid w:val="00C846B6"/>
    <w:rsid w:val="00C8776B"/>
    <w:rsid w:val="00C915A5"/>
    <w:rsid w:val="00C91CD9"/>
    <w:rsid w:val="00C93DB7"/>
    <w:rsid w:val="00C95277"/>
    <w:rsid w:val="00C95F89"/>
    <w:rsid w:val="00CA4EC5"/>
    <w:rsid w:val="00CB1AD5"/>
    <w:rsid w:val="00CB5402"/>
    <w:rsid w:val="00CB798D"/>
    <w:rsid w:val="00CC3277"/>
    <w:rsid w:val="00CC36E7"/>
    <w:rsid w:val="00CC7909"/>
    <w:rsid w:val="00CD3DC8"/>
    <w:rsid w:val="00CD6223"/>
    <w:rsid w:val="00CD706F"/>
    <w:rsid w:val="00CE0236"/>
    <w:rsid w:val="00CE02D3"/>
    <w:rsid w:val="00CE6979"/>
    <w:rsid w:val="00CF26C0"/>
    <w:rsid w:val="00CF33E1"/>
    <w:rsid w:val="00CF6D1F"/>
    <w:rsid w:val="00D0302D"/>
    <w:rsid w:val="00D05460"/>
    <w:rsid w:val="00D0657F"/>
    <w:rsid w:val="00D224DA"/>
    <w:rsid w:val="00D272C9"/>
    <w:rsid w:val="00D2735B"/>
    <w:rsid w:val="00D351CB"/>
    <w:rsid w:val="00D354A2"/>
    <w:rsid w:val="00D43EA8"/>
    <w:rsid w:val="00D44196"/>
    <w:rsid w:val="00D47164"/>
    <w:rsid w:val="00D54D86"/>
    <w:rsid w:val="00D5508A"/>
    <w:rsid w:val="00D640C5"/>
    <w:rsid w:val="00D641D2"/>
    <w:rsid w:val="00D641EE"/>
    <w:rsid w:val="00D70DCC"/>
    <w:rsid w:val="00D77D5D"/>
    <w:rsid w:val="00D820D2"/>
    <w:rsid w:val="00D82858"/>
    <w:rsid w:val="00D90ACE"/>
    <w:rsid w:val="00D954C0"/>
    <w:rsid w:val="00D95CA3"/>
    <w:rsid w:val="00DA5A82"/>
    <w:rsid w:val="00DB152E"/>
    <w:rsid w:val="00DB1734"/>
    <w:rsid w:val="00DB314B"/>
    <w:rsid w:val="00DB6A12"/>
    <w:rsid w:val="00DC1454"/>
    <w:rsid w:val="00DC1C10"/>
    <w:rsid w:val="00DC613F"/>
    <w:rsid w:val="00DC7D1D"/>
    <w:rsid w:val="00DD33B9"/>
    <w:rsid w:val="00DD68FC"/>
    <w:rsid w:val="00DE0178"/>
    <w:rsid w:val="00DE07C5"/>
    <w:rsid w:val="00DF1D0E"/>
    <w:rsid w:val="00E026E4"/>
    <w:rsid w:val="00E079E2"/>
    <w:rsid w:val="00E10AAE"/>
    <w:rsid w:val="00E11D94"/>
    <w:rsid w:val="00E12EC5"/>
    <w:rsid w:val="00E15B58"/>
    <w:rsid w:val="00E20B6D"/>
    <w:rsid w:val="00E20BA1"/>
    <w:rsid w:val="00E211A5"/>
    <w:rsid w:val="00E25D19"/>
    <w:rsid w:val="00E27B79"/>
    <w:rsid w:val="00E30D73"/>
    <w:rsid w:val="00E33709"/>
    <w:rsid w:val="00E5062B"/>
    <w:rsid w:val="00E6040A"/>
    <w:rsid w:val="00E6258B"/>
    <w:rsid w:val="00E63B29"/>
    <w:rsid w:val="00E66070"/>
    <w:rsid w:val="00E74856"/>
    <w:rsid w:val="00E76ADC"/>
    <w:rsid w:val="00E77287"/>
    <w:rsid w:val="00E820BC"/>
    <w:rsid w:val="00E82B33"/>
    <w:rsid w:val="00E83339"/>
    <w:rsid w:val="00E8727F"/>
    <w:rsid w:val="00E91885"/>
    <w:rsid w:val="00E9379D"/>
    <w:rsid w:val="00E9424F"/>
    <w:rsid w:val="00EA3323"/>
    <w:rsid w:val="00EA3BB5"/>
    <w:rsid w:val="00EA44AB"/>
    <w:rsid w:val="00EA4CBA"/>
    <w:rsid w:val="00EA5CE1"/>
    <w:rsid w:val="00EA62B0"/>
    <w:rsid w:val="00EA725D"/>
    <w:rsid w:val="00EB0F8B"/>
    <w:rsid w:val="00EB2CDE"/>
    <w:rsid w:val="00EB333F"/>
    <w:rsid w:val="00EB3FA4"/>
    <w:rsid w:val="00EB7A8D"/>
    <w:rsid w:val="00EC3816"/>
    <w:rsid w:val="00EC7AB4"/>
    <w:rsid w:val="00ED1738"/>
    <w:rsid w:val="00ED633F"/>
    <w:rsid w:val="00EE2EE8"/>
    <w:rsid w:val="00EE5D1C"/>
    <w:rsid w:val="00EF1344"/>
    <w:rsid w:val="00EF494A"/>
    <w:rsid w:val="00EF5692"/>
    <w:rsid w:val="00EF77B2"/>
    <w:rsid w:val="00F04E90"/>
    <w:rsid w:val="00F06517"/>
    <w:rsid w:val="00F12D1F"/>
    <w:rsid w:val="00F13437"/>
    <w:rsid w:val="00F20676"/>
    <w:rsid w:val="00F20EBF"/>
    <w:rsid w:val="00F222C1"/>
    <w:rsid w:val="00F23F6A"/>
    <w:rsid w:val="00F24D99"/>
    <w:rsid w:val="00F30253"/>
    <w:rsid w:val="00F30F44"/>
    <w:rsid w:val="00F35935"/>
    <w:rsid w:val="00F37009"/>
    <w:rsid w:val="00F4309C"/>
    <w:rsid w:val="00F43DEC"/>
    <w:rsid w:val="00F44698"/>
    <w:rsid w:val="00F45ACA"/>
    <w:rsid w:val="00F45FDA"/>
    <w:rsid w:val="00F46B14"/>
    <w:rsid w:val="00F51B93"/>
    <w:rsid w:val="00F52B16"/>
    <w:rsid w:val="00F56DD6"/>
    <w:rsid w:val="00F65EF0"/>
    <w:rsid w:val="00F67C30"/>
    <w:rsid w:val="00F704BF"/>
    <w:rsid w:val="00F742B9"/>
    <w:rsid w:val="00F7541D"/>
    <w:rsid w:val="00F914AB"/>
    <w:rsid w:val="00F9260C"/>
    <w:rsid w:val="00F92B2B"/>
    <w:rsid w:val="00F94652"/>
    <w:rsid w:val="00F9666C"/>
    <w:rsid w:val="00F97A2B"/>
    <w:rsid w:val="00FA16C8"/>
    <w:rsid w:val="00FA1739"/>
    <w:rsid w:val="00FA3795"/>
    <w:rsid w:val="00FA4B32"/>
    <w:rsid w:val="00FB0EF2"/>
    <w:rsid w:val="00FB3E18"/>
    <w:rsid w:val="00FB52DC"/>
    <w:rsid w:val="00FC3CD5"/>
    <w:rsid w:val="00FC6BC0"/>
    <w:rsid w:val="00FD0850"/>
    <w:rsid w:val="00FD2D49"/>
    <w:rsid w:val="00FD4292"/>
    <w:rsid w:val="00FE2592"/>
    <w:rsid w:val="00FE508C"/>
    <w:rsid w:val="00FF1F66"/>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a"/>
    <w:link w:val="Char0"/>
    <w:uiPriority w:val="34"/>
    <w:qFormat/>
    <w:rsid w:val="00EE5D1C"/>
    <w:pPr>
      <w:ind w:left="720"/>
      <w:contextualSpacing/>
    </w:pPr>
  </w:style>
  <w:style w:type="paragraph" w:customStyle="1" w:styleId="Agreement">
    <w:name w:val="Agreement"/>
    <w:basedOn w:val="a"/>
    <w:next w:val="a"/>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iPriority w:val="99"/>
    <w:semiHidden/>
    <w:unhideWhenUsed/>
    <w:rsid w:val="00BA20E6"/>
    <w:rPr>
      <w:sz w:val="16"/>
      <w:szCs w:val="16"/>
    </w:rPr>
  </w:style>
  <w:style w:type="paragraph" w:styleId="a8">
    <w:name w:val="annotation text"/>
    <w:basedOn w:val="a"/>
    <w:link w:val="Char1"/>
    <w:uiPriority w:val="99"/>
    <w:semiHidden/>
    <w:unhideWhenUsed/>
    <w:rsid w:val="00BA20E6"/>
  </w:style>
  <w:style w:type="character" w:customStyle="1" w:styleId="Char1">
    <w:name w:val="메모 텍스트 Char"/>
    <w:basedOn w:val="a0"/>
    <w:link w:val="a8"/>
    <w:uiPriority w:val="99"/>
    <w:semiHidden/>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aliases w:val="EN"/>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aliases w:val="EN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paragraph" w:customStyle="1" w:styleId="FirstChange">
    <w:name w:val="First Change"/>
    <w:basedOn w:val="a"/>
    <w:qFormat/>
    <w:rsid w:val="003778D2"/>
    <w:pPr>
      <w:overflowPunct/>
      <w:autoSpaceDE/>
      <w:autoSpaceDN/>
      <w:adjustRightInd/>
      <w:jc w:val="center"/>
      <w:textAlignment w:val="auto"/>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830</TotalTime>
  <Pages>3</Pages>
  <Words>1240</Words>
  <Characters>7070</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 - Sangkyu Baek</cp:lastModifiedBy>
  <cp:revision>219</cp:revision>
  <dcterms:created xsi:type="dcterms:W3CDTF">2022-04-24T07:40:00Z</dcterms:created>
  <dcterms:modified xsi:type="dcterms:W3CDTF">2023-05-12T07:31:00Z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